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ela-Siatka"/>
        <w:tblW w:w="8918" w:type="dxa"/>
        <w:jc w:val="left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  <w:tblLook w:firstRow="1" w:noVBand="1" w:lastRow="0" w:firstColumn="1" w:lastColumn="0" w:noHBand="0" w:val="04a0"/>
      </w:tblPr>
      <w:tblGrid>
        <w:gridCol w:w="2296"/>
        <w:gridCol w:w="6621"/>
      </w:tblGrid>
      <w:tr>
        <w:trPr>
          <w:tblHeader w:val="true"/>
        </w:trPr>
        <w:tc>
          <w:tcPr>
            <w:tcW w:w="891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 xml:space="preserve">Klauzula informacyjna dot. przetwarzania danych osobowych </w:t>
              <w:br/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rejestrze zastrzeżeń numerów PESEL</w:t>
            </w:r>
          </w:p>
        </w:tc>
      </w:tr>
      <w:tr>
        <w:trPr>
          <w:trHeight w:val="2350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TOŻSAMOŚĆ ADMINISTRATORA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Administratorami są: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Wójt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Gminy Sośnie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siedzibą przy ulicy wielkopolskiej 47, 63-435 Sośnie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Wójta/Burmistrza/Prezydenta miasta dokumentacji pisemnej;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Cyfryzacji, mający siedzibę w Warszawie (00-060) przy ul. Królewskiej 27 – odpowiada za utrzymanie i rozwój rejestru zastrzeżeń numerów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Spraw Wewnętrznych i Administracji, mający siedzibę w Warszawie (02-591) przy ul. Stefana Batorego 5 – odpowiada za kształtowanie jednolitych zasad postępowania w kraju w zakresie ewidencji ludności, w tym zastrzegania oraz cofania zastrzeżenia numeru PESEL.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941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ADMINISTRATORA</w:t>
            </w:r>
          </w:p>
        </w:tc>
        <w:tc>
          <w:tcPr>
            <w:tcW w:w="6621" w:type="dxa"/>
            <w:tcBorders/>
          </w:tcPr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Wójtem Gminy Sośnie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można się skontaktować pisemnie na adres siedziby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Cyfryzacji można się skontaktować poprzez adres email: </w:t>
            </w:r>
            <w:hyperlink r:id="rId2">
              <w:r>
                <w:rPr>
                  <w:rStyle w:val="Czeinternetowe"/>
                  <w:rFonts w:eastAsia="Calibri" w:cs="Arial" w:ascii="Arial" w:hAnsi="Arial"/>
                  <w:color w:val="auto"/>
                  <w:kern w:val="0"/>
                  <w:sz w:val="18"/>
                  <w:szCs w:val="18"/>
                  <w:lang w:val="pl-PL" w:eastAsia="en-US" w:bidi="ar-SA"/>
                </w:rPr>
                <w:t>kancelaria@cyfra.gov.pl</w:t>
              </w:r>
            </w:hyperlink>
            <w:r>
              <w:rPr>
                <w:rStyle w:val="Czeinternetowe"/>
                <w:rFonts w:eastAsia="Calibri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ind w:left="0" w:hanging="0"/>
              <w:contextualSpacing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 administratorem – Ministrem Spraw Wewnętrznych i Administracji można się skontaktować poprzez adres email: </w:t>
            </w:r>
            <w:hyperlink r:id="rId3">
              <w:r>
                <w:rPr>
                  <w:rStyle w:val="Czeinternetowe"/>
                  <w:rFonts w:eastAsia="Calibri" w:cs="Arial" w:ascii="Arial" w:hAnsi="Arial"/>
                  <w:kern w:val="0"/>
                  <w:sz w:val="18"/>
                  <w:szCs w:val="18"/>
                  <w:lang w:val="pl-PL" w:eastAsia="en-US" w:bidi="ar-SA"/>
                </w:rPr>
                <w:t>iod@mswia.gov.pl</w:t>
              </w:r>
            </w:hyperlink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lub pisemnie na adres siedziby administratora.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DANE KONTAKTOWE INSPEKTORA OCHRONY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Wójt Gminy Sośnie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 wyznaczył inspektora ochrony danych, z którym może się Pani/Pan skontaktować poprze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email: iod@sosnie.pl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Administrator – Minister Cyfryzacji wyznaczył inspektora ochrony danych, z którym może się Pan/Pani kontaktować poprzez email: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iod.mc@cyfra.gov.pl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Administrator – Minister Spraw Wewnętrznych i Administracji wyznaczył inspektora ochrony danych, z którym może się Pani/Pan skontaktować poprzez email: iod@mswia.gov.pl lub pisemnie na adres siedziby administratora.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CELE PRZETWARZANIA I PODSTAWA PRAWNA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będą przetwarzane na podstawie art. 6 ust.1 lit. c RODO</w:t>
            </w:r>
            <w:r>
              <w:rPr>
                <w:rStyle w:val="Zakotwiczenieprzypisudolnego"/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footnoteReference w:id="2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w związku z przepisem szczególnym ustawy przez: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Wójta Gminy Sośnie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- w celu rejestracji Pani/Pana danych w rejestrze zastrzeżeń numerów PESEL, cofnięcia zastrzeżenia, i wydania zaświadczenia zawierającego odpis danych przetwarzanych w rejestrze zastrzeżeń numerów PESEL – na podstawie art.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eastAsia="en-US" w:bidi="ar-SA"/>
              </w:rPr>
              <w:t>23e ust. 2 pkt. 2, art. 23i ust. 4 oraz art. 23k ust. 2 ustawy z dnia 24 września 2010 r. o ewidencji ludności;</w:t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Cyfryzacji - 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>
            <w:pPr>
              <w:pStyle w:val="Normal"/>
              <w:widowControl/>
              <w:spacing w:lineRule="auto" w:line="276" w:before="0" w:after="0"/>
              <w:ind w:left="713" w:hang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76" w:before="0" w:after="0"/>
              <w:ind w:left="713" w:hanging="42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Ministra Spraw Wewnętrznych i Administracji – w celu sprawowania nadzoru nad działalnością wojewody w zakresie realizacji obowiązków określonych w ustawie o ewidencji ludności – na podstawie art. 5 ust. 3 i 4 ustawy o ewidencji ludności.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ODBIORCY DANYCH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Podmiotami przetwarzającymi są: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76"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-Centralny Ośrodek Informatyki z siedzibą w Warszawie przy Alejach Jerozolimskich 132-136, 02-305 Warszawa, świadczący usługę utrzymania systemu.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•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ab/>
              <w:t>Pani/Pana dane osobowe udostępnia się: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1) podmiotom, o których mowa w art. 46 ust. 1, w zakresie niezbędnym do realizacji ustawowych zadań;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2) podmiotom, o których mowa w art. 46 ust. 2 pkt 1, po wykazaniu interesu faktycznego;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3) podmiotom, o których mowa w art. 4 ust. 1 pkt 1, 17, 18 i 20 ustawy z dnia 29 sierpnia 1997 r. - Prawo bankowe, oraz instytucji utworzonej na podstawie art. 105 ust. 4 tej ustawy;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4) notariuszom;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5) dostawcom publicznie dostępnych usług telekomunikacyjnych;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6) spółdzielczym kasom oszczędnościowo-kredytowych;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7) kredytodawcom w rozumieniu art. 5 pkt 2 ustawy z dnia 12 maja 2011 r. o kredycie konsumenckim;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8) dostawcom, o których mowa w art. 4 ust. 2 pkt 4, 6, 9 i 11 ustawy z dnia 19 sierpnia 2011 r. o usługach płatniczych (Dz.U. z 2024 r. poz. 30);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9) biurom informacji gospodarczej, o których mowa w art. 5 ustawy z dnia 9 kwietnia 2010 r. o udostępnianiu informacji gospodarczych i wymianie danych gospodarczych (Dz.U. z 2023 r. poz. 2160)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KATEGORIE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Imię (imiona), nazwisko, numer PESEL, uzasadnienie złożenia wniosku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przez pełnomocnika.</w:t>
            </w:r>
          </w:p>
        </w:tc>
      </w:tr>
      <w:tr>
        <w:trPr>
          <w:trHeight w:val="52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OKRES PRZECHOWYWANIA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Danych zgromadzonych w rejestrze zastrzeżeń numerów PESEL nie usuwa się.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Zapisy w dziennikach systemów (logach) przechowywane są przez 6 lat od ostatniego dnia roku kalendarzowego, w którym powstał zapis.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Dane zgromadzone w postaci papierowej są przetwarzane zgodnie z klasyfikacją wynikająca z jednolitego rzeczowego wykazu akt organów gminy i związków międzygminnych oraz urzędów obsługujących te organy i związki (rozporządzenie Prezesa Rady Ministrów z dnia 18 stycznia 2011 r. </w:t>
            </w:r>
            <w:hyperlink r:id="rId4">
              <w:r>
                <w:rPr>
                  <w:rFonts w:eastAsia="Calibri" w:cs="Arial" w:ascii="Arial" w:hAnsi="Arial"/>
                  <w:color w:val="000000" w:themeColor="text1"/>
                  <w:kern w:val="0"/>
                  <w:sz w:val="18"/>
                  <w:szCs w:val="18"/>
                  <w:lang w:val="pl-PL" w:eastAsia="en-US" w:bidi="ar-SA"/>
                </w:rPr>
                <w:t>Dz.U. Nr 14, poz. 67)</w:t>
              </w:r>
            </w:hyperlink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 zakresu ewidencji ludności po 50 latach jest oceniana pod kątem możliwości zniszczenia;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76" w:before="0" w:after="16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 w:themeColor="text1"/>
                <w:kern w:val="0"/>
                <w:sz w:val="18"/>
                <w:szCs w:val="18"/>
                <w:lang w:val="pl-PL" w:eastAsia="en-US" w:bidi="ar-SA"/>
              </w:rPr>
              <w:t>dokumentacja spraw związanych z udostępnianiem danych i wydawaniem zaświadczeń z ewidencji ludności niszczona jest po 5 latach.</w:t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PRAWA PODMIOTÓW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prawo: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dostępu do danych osobowych, także za pomocą usługi elektronicznej udostępnionej przez ministra właściwego do spraw informatyzacji, o której mowa w art. 23k ustawy o ewidencji ludności;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żądania ich sprostowania;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ograniczenia przetwarzania.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8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PRAWO WNIESIENIA SKARGI DO ORGANU NADZORCZEGO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Przysługuje Pani/Panu również prawo wniesienia skargi do organu nadzorczego: Prezesa Urzędu Ochrony Danych Osobowych, ul Stawki 2, 00-193 Warszawa.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ŹRÓDŁO POCHODZENIA DANYCH OSOBOWYCH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Rejestr PESEL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- Pani/Pana wniosek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-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ełnomocnik, kurator albo opiekun prawny, który w Pani/Pana imieniu składa wniosek.</w:t>
            </w:r>
          </w:p>
        </w:tc>
      </w:tr>
      <w:tr>
        <w:trPr>
          <w:trHeight w:val="1395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DOWOLNOŚCI LUB OBOWIĄZKU PODANIA DANYCH ORAZ KONSEKWENCJACH NIEPODANIA DANYCH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Podanie danych jest dobrowolne, ale niezbędne do zastrzeżenia numeru PESEL lub cofnięcia zastrzeżenia.</w:t>
            </w:r>
          </w:p>
        </w:tc>
      </w:tr>
      <w:tr>
        <w:trPr>
          <w:trHeight w:val="1074" w:hRule="atLeast"/>
        </w:trPr>
        <w:tc>
          <w:tcPr>
            <w:tcW w:w="229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INFORMACJA O ZAUTOMATYZOWANYM PODEJMOWANIU DECYZJI I PROFILOWANIU</w:t>
            </w:r>
          </w:p>
        </w:tc>
        <w:tc>
          <w:tcPr>
            <w:tcW w:w="662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Pani/Pana dane osobowe nie będą podlegały zautomatyzowanemu podejmowaniu decyzji w tym profilowaniu.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247" w:footer="0" w:bottom="12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2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be7e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45810"/>
    <w:rPr>
      <w:color w:val="0563C1" w:themeColor="hyperlink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581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4581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45810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be7e52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b79f9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b79f9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b169f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169f5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07000a"/>
    <w:rPr/>
  </w:style>
  <w:style w:type="character" w:styleId="StopkaZnak" w:customStyle="1">
    <w:name w:val="Stopka Znak"/>
    <w:basedOn w:val="DefaultParagraphFont"/>
    <w:uiPriority w:val="99"/>
    <w:qFormat/>
    <w:rsid w:val="0007000a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a327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44581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4581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458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c06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b79f9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169f5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700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cyfra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LibreOffice/7.3.3.2$Windows_X86_64 LibreOffice_project/d1d0ea68f081ee2800a922cac8f79445e4603348</Application>
  <AppVersion>15.0000</AppVersion>
  <Pages>3</Pages>
  <Words>958</Words>
  <Characters>6013</Characters>
  <CharactersWithSpaces>6924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2024-06-12T11:33:00Z</dcterms:created>
  <dc:creator/>
  <dc:description/>
  <dc:language>pl-PL</dc:language>
  <cp:lastModifiedBy/>
  <dcterms:modified xsi:type="dcterms:W3CDTF">2024-08-01T11:28:21Z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