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57B3" w14:textId="77777777" w:rsidR="002A1271" w:rsidRDefault="002A1271" w:rsidP="002A1271">
      <w:pPr>
        <w:spacing w:line="276" w:lineRule="auto"/>
        <w:ind w:left="6165"/>
        <w:jc w:val="right"/>
        <w:rPr>
          <w:b/>
          <w:sz w:val="22"/>
          <w:szCs w:val="22"/>
        </w:rPr>
      </w:pPr>
    </w:p>
    <w:p w14:paraId="036F4E9D" w14:textId="77777777" w:rsidR="002A1271" w:rsidRDefault="002A1271" w:rsidP="002A1271">
      <w:pPr>
        <w:spacing w:line="276" w:lineRule="auto"/>
        <w:ind w:left="6165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0A492C">
        <w:rPr>
          <w:b/>
          <w:sz w:val="22"/>
          <w:szCs w:val="22"/>
        </w:rPr>
        <w:t>1</w:t>
      </w:r>
    </w:p>
    <w:p w14:paraId="602795AE" w14:textId="574F045B" w:rsidR="002A1271" w:rsidRPr="00FD7C6A" w:rsidRDefault="002A1271" w:rsidP="002A1271">
      <w:pPr>
        <w:spacing w:line="276" w:lineRule="auto"/>
        <w:ind w:left="4956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FD7C6A">
        <w:rPr>
          <w:b/>
          <w:bCs/>
          <w:color w:val="000000"/>
          <w:sz w:val="22"/>
          <w:szCs w:val="22"/>
        </w:rPr>
        <w:t xml:space="preserve">Do decyzji nr </w:t>
      </w:r>
      <w:r w:rsidR="00E361C7">
        <w:rPr>
          <w:b/>
          <w:bCs/>
          <w:color w:val="000000"/>
          <w:sz w:val="22"/>
          <w:szCs w:val="22"/>
        </w:rPr>
        <w:t>2</w:t>
      </w:r>
      <w:r w:rsidRPr="00FD7C6A">
        <w:rPr>
          <w:b/>
          <w:bCs/>
          <w:color w:val="000000"/>
          <w:sz w:val="22"/>
          <w:szCs w:val="22"/>
        </w:rPr>
        <w:t>/20</w:t>
      </w:r>
      <w:r w:rsidR="006F0D0B">
        <w:rPr>
          <w:b/>
          <w:bCs/>
          <w:color w:val="000000"/>
          <w:sz w:val="22"/>
          <w:szCs w:val="22"/>
        </w:rPr>
        <w:t>2</w:t>
      </w:r>
      <w:r w:rsidR="00E361C7">
        <w:rPr>
          <w:b/>
          <w:bCs/>
          <w:color w:val="000000"/>
          <w:sz w:val="22"/>
          <w:szCs w:val="22"/>
        </w:rPr>
        <w:t>3</w:t>
      </w:r>
      <w:r w:rsidRPr="00FD7C6A">
        <w:rPr>
          <w:b/>
          <w:bCs/>
          <w:color w:val="000000"/>
          <w:sz w:val="22"/>
          <w:szCs w:val="22"/>
        </w:rPr>
        <w:t xml:space="preserve"> Wójta Gminy Sośnie </w:t>
      </w:r>
    </w:p>
    <w:p w14:paraId="69A61A56" w14:textId="3BE918A7" w:rsidR="002A1271" w:rsidRPr="00FD7C6A" w:rsidRDefault="002A1271" w:rsidP="002A1271">
      <w:pPr>
        <w:pStyle w:val="Styl1"/>
        <w:spacing w:line="276" w:lineRule="auto"/>
        <w:ind w:left="405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z</w:t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 xml:space="preserve"> dnia: </w:t>
      </w:r>
      <w:r w:rsidR="00E361C7">
        <w:rPr>
          <w:rFonts w:ascii="Times New Roman" w:hAnsi="Times New Roman"/>
          <w:b/>
          <w:bCs/>
          <w:color w:val="000000"/>
          <w:sz w:val="22"/>
          <w:szCs w:val="22"/>
        </w:rPr>
        <w:t>30</w:t>
      </w:r>
      <w:r w:rsidR="006F0D0B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="00E361C7">
        <w:rPr>
          <w:rFonts w:ascii="Times New Roman" w:hAnsi="Times New Roman"/>
          <w:b/>
          <w:bCs/>
          <w:color w:val="000000"/>
          <w:sz w:val="22"/>
          <w:szCs w:val="22"/>
        </w:rPr>
        <w:t>05</w:t>
      </w:r>
      <w:r w:rsidR="006F0D0B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>20</w:t>
      </w:r>
      <w:r w:rsidR="006F0D0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="00E361C7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 xml:space="preserve">r. </w:t>
      </w:r>
    </w:p>
    <w:p w14:paraId="244D4530" w14:textId="405DF37A" w:rsidR="002A1271" w:rsidRPr="00104628" w:rsidRDefault="002A1271" w:rsidP="002A1271">
      <w:pPr>
        <w:tabs>
          <w:tab w:val="left" w:pos="340"/>
          <w:tab w:val="left" w:pos="680"/>
        </w:tabs>
        <w:rPr>
          <w:iCs/>
        </w:rPr>
      </w:pP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     </w:t>
      </w:r>
      <w:r w:rsidRPr="00FD7C6A">
        <w:rPr>
          <w:b/>
          <w:bCs/>
          <w:color w:val="000000"/>
          <w:sz w:val="22"/>
          <w:szCs w:val="22"/>
        </w:rPr>
        <w:t xml:space="preserve"> znak: </w:t>
      </w:r>
      <w:r w:rsidRPr="00E30457">
        <w:rPr>
          <w:b/>
          <w:bCs/>
          <w:iCs/>
        </w:rPr>
        <w:t>OS.6220.</w:t>
      </w:r>
      <w:r w:rsidR="00D866F4">
        <w:rPr>
          <w:b/>
          <w:bCs/>
          <w:iCs/>
        </w:rPr>
        <w:t>1</w:t>
      </w:r>
      <w:r w:rsidRPr="00E30457">
        <w:rPr>
          <w:b/>
          <w:bCs/>
          <w:iCs/>
        </w:rPr>
        <w:t>.20</w:t>
      </w:r>
      <w:r w:rsidR="006F0D0B">
        <w:rPr>
          <w:b/>
          <w:bCs/>
          <w:iCs/>
        </w:rPr>
        <w:t>2</w:t>
      </w:r>
      <w:r w:rsidR="00E361C7">
        <w:rPr>
          <w:b/>
          <w:bCs/>
          <w:iCs/>
        </w:rPr>
        <w:t>3</w:t>
      </w:r>
    </w:p>
    <w:p w14:paraId="43640426" w14:textId="77777777" w:rsidR="002A1271" w:rsidRPr="00FD7C6A" w:rsidRDefault="002A1271" w:rsidP="002A1271">
      <w:pPr>
        <w:pStyle w:val="Styl1"/>
        <w:spacing w:line="276" w:lineRule="auto"/>
        <w:ind w:left="405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F000B1B" w14:textId="77777777" w:rsidR="002A1271" w:rsidRDefault="002A1271" w:rsidP="002A1271">
      <w:pPr>
        <w:pStyle w:val="Styl1"/>
        <w:spacing w:line="276" w:lineRule="auto"/>
        <w:ind w:left="405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14:paraId="6FB6FAD3" w14:textId="77777777" w:rsidR="002A1271" w:rsidRDefault="002A1271" w:rsidP="002A1271">
      <w:pPr>
        <w:pStyle w:val="Styl1"/>
        <w:spacing w:line="276" w:lineRule="auto"/>
        <w:ind w:left="45"/>
        <w:rPr>
          <w:rFonts w:ascii="Times New Roman" w:hAnsi="Times New Roman"/>
          <w:szCs w:val="24"/>
        </w:rPr>
      </w:pPr>
    </w:p>
    <w:p w14:paraId="59C15FC5" w14:textId="77777777" w:rsidR="002A1271" w:rsidRDefault="002A1271" w:rsidP="002A1271">
      <w:pPr>
        <w:pStyle w:val="Styl1"/>
        <w:spacing w:before="120" w:line="276" w:lineRule="auto"/>
        <w:outlineLvl w:val="0"/>
        <w:rPr>
          <w:rFonts w:ascii="Times New Roman" w:hAnsi="Times New Roman"/>
          <w:b/>
          <w:caps/>
          <w:sz w:val="23"/>
          <w:szCs w:val="23"/>
        </w:rPr>
      </w:pPr>
    </w:p>
    <w:p w14:paraId="6A83F0CA" w14:textId="49C57852" w:rsidR="002A1271" w:rsidRDefault="002A1271" w:rsidP="002A1271">
      <w:pPr>
        <w:pStyle w:val="Styl1"/>
        <w:spacing w:before="120" w:line="276" w:lineRule="auto"/>
        <w:jc w:val="center"/>
        <w:outlineLvl w:val="0"/>
        <w:rPr>
          <w:rFonts w:ascii="Times New Roman" w:hAnsi="Times New Roman"/>
          <w:b/>
          <w:caps/>
          <w:sz w:val="23"/>
          <w:szCs w:val="23"/>
        </w:rPr>
      </w:pPr>
      <w:r>
        <w:rPr>
          <w:rFonts w:ascii="Times New Roman" w:hAnsi="Times New Roman"/>
          <w:b/>
          <w:caps/>
          <w:sz w:val="23"/>
          <w:szCs w:val="23"/>
        </w:rPr>
        <w:t>charakterystyka przedsięwzięcia</w:t>
      </w:r>
    </w:p>
    <w:p w14:paraId="37A5BA0E" w14:textId="77777777" w:rsidR="0076115C" w:rsidRDefault="0076115C" w:rsidP="002A1271">
      <w:pPr>
        <w:pStyle w:val="Styl1"/>
        <w:spacing w:before="120" w:line="276" w:lineRule="auto"/>
        <w:jc w:val="center"/>
        <w:outlineLvl w:val="0"/>
        <w:rPr>
          <w:rFonts w:ascii="Times New Roman" w:hAnsi="Times New Roman"/>
          <w:b/>
          <w:caps/>
          <w:sz w:val="23"/>
          <w:szCs w:val="23"/>
        </w:rPr>
      </w:pPr>
    </w:p>
    <w:p w14:paraId="62B9689F" w14:textId="100B4152" w:rsidR="002A1271" w:rsidRPr="000D7D52" w:rsidRDefault="000D7D52" w:rsidP="000D7D52">
      <w:pPr>
        <w:spacing w:line="276" w:lineRule="auto"/>
        <w:ind w:firstLine="708"/>
        <w:jc w:val="both"/>
        <w:rPr>
          <w:rFonts w:eastAsia="SimSun"/>
        </w:rPr>
      </w:pPr>
      <w:r>
        <w:rPr>
          <w:color w:val="000000"/>
          <w:spacing w:val="-6"/>
        </w:rPr>
        <w:tab/>
      </w:r>
      <w:r w:rsidRPr="000D7D52">
        <w:rPr>
          <w:color w:val="000000"/>
          <w:spacing w:val="-6"/>
        </w:rPr>
        <w:t xml:space="preserve">Planowane przedsięwzięcie polegać będzie na realizacji i eksploatacji zespołu farm fotowoltaicznych o </w:t>
      </w:r>
      <w:r w:rsidRPr="000D7D52">
        <w:rPr>
          <w:color w:val="000000"/>
          <w:spacing w:val="-2"/>
        </w:rPr>
        <w:t xml:space="preserve">maksymalnej mocy znamionowej wynoszącej do 8,5 MW, składającej się                 z szeregu paneli fotowoltaicznych. </w:t>
      </w:r>
      <w:r w:rsidRPr="000D7D52">
        <w:rPr>
          <w:color w:val="000000"/>
          <w:spacing w:val="-3"/>
        </w:rPr>
        <w:t xml:space="preserve">Teren działki, na której planuje się lokalizację przedmiotowej inwestycji obejmuje obszar 21,86 ha, przewiduje </w:t>
      </w:r>
      <w:r w:rsidRPr="000D7D52">
        <w:rPr>
          <w:color w:val="000000"/>
          <w:spacing w:val="-5"/>
        </w:rPr>
        <w:t xml:space="preserve">się, że na potrzeby farmy zostanie wykorzystana część obszaru działki 257 obręb Kafkowskie, gm. Sośnie tj. do </w:t>
      </w:r>
      <w:r w:rsidRPr="000D7D52">
        <w:rPr>
          <w:color w:val="000000"/>
          <w:spacing w:val="-2"/>
        </w:rPr>
        <w:t>13,5 ha.</w:t>
      </w:r>
      <w:r>
        <w:rPr>
          <w:color w:val="000000"/>
          <w:spacing w:val="-2"/>
        </w:rPr>
        <w:t xml:space="preserve"> </w:t>
      </w:r>
      <w:r w:rsidRPr="000D7D52">
        <w:rPr>
          <w:rFonts w:eastAsia="SimSun"/>
          <w:spacing w:val="9"/>
        </w:rPr>
        <w:t xml:space="preserve">W związku z realizacją przedsięwzięcia nie prowadzić wycinki drzew i krzewów. </w:t>
      </w:r>
      <w:r w:rsidRPr="000D7D52">
        <w:rPr>
          <w:rFonts w:eastAsia="SimSun"/>
        </w:rPr>
        <w:t xml:space="preserve">Zastosować moduły fotowoltaiczne o powierzchni antyrefleksyjnej. </w:t>
      </w:r>
      <w:r w:rsidRPr="000D7D52">
        <w:rPr>
          <w:rFonts w:eastAsia="SimSun"/>
          <w:spacing w:val="1"/>
        </w:rPr>
        <w:t xml:space="preserve">Wykonać ogrodzenie ażurowe bez podmurówki z pozostawieniem minimum 0,2 m przerwy </w:t>
      </w:r>
      <w:r w:rsidRPr="000D7D52">
        <w:rPr>
          <w:rFonts w:eastAsia="SimSun"/>
          <w:spacing w:val="2"/>
        </w:rPr>
        <w:t xml:space="preserve">między ogrodzeniem   a gruntem. </w:t>
      </w:r>
      <w:r w:rsidRPr="000D7D52">
        <w:rPr>
          <w:rFonts w:eastAsia="SimSun"/>
          <w:spacing w:val="3"/>
        </w:rPr>
        <w:t xml:space="preserve">Na etapie prowadzenia prac ziemnych codziennie przed rozpoczęciem prac kontrolować </w:t>
      </w:r>
      <w:r w:rsidRPr="000D7D52">
        <w:rPr>
          <w:rFonts w:eastAsia="SimSun"/>
          <w:spacing w:val="1"/>
        </w:rPr>
        <w:t xml:space="preserve">wykopy, a uwięzione w nich zwierzęta niezwłocznie przenosić w bezpieczne miejsce. Taką </w:t>
      </w:r>
      <w:r w:rsidRPr="000D7D52">
        <w:rPr>
          <w:rFonts w:eastAsia="SimSun"/>
          <w:spacing w:val="4"/>
        </w:rPr>
        <w:t xml:space="preserve">samą kontrolę przeprowadzić bezpośrednio przed zasypaniem wykopów. </w:t>
      </w:r>
      <w:r w:rsidRPr="000D7D52">
        <w:rPr>
          <w:rFonts w:eastAsia="SimSun"/>
          <w:spacing w:val="9"/>
        </w:rPr>
        <w:t xml:space="preserve">Do obsiewu powierzchni elektrowni słonecznej nie używać gatunków roślin obcego </w:t>
      </w:r>
      <w:r w:rsidRPr="000D7D52">
        <w:rPr>
          <w:rFonts w:eastAsia="SimSun"/>
        </w:rPr>
        <w:t xml:space="preserve">pochodzenia. </w:t>
      </w:r>
      <w:r w:rsidRPr="000D7D52">
        <w:rPr>
          <w:rFonts w:eastAsia="SimSun"/>
          <w:spacing w:val="5"/>
        </w:rPr>
        <w:t xml:space="preserve">Panele słoneczne montować na wysokości minimum 0,8 m mierząc od dolnej krawędzi </w:t>
      </w:r>
      <w:r w:rsidRPr="000D7D52">
        <w:rPr>
          <w:rFonts w:eastAsia="SimSun"/>
          <w:spacing w:val="3"/>
        </w:rPr>
        <w:t xml:space="preserve">paneli słonecznych do powierzchni ziemi. </w:t>
      </w:r>
      <w:r w:rsidRPr="000D7D52">
        <w:rPr>
          <w:rFonts w:eastAsia="SimSun"/>
          <w:spacing w:val="7"/>
        </w:rPr>
        <w:t xml:space="preserve">Koszenie roślinności pokrywającej teren elektrowni prowadzić na etapie eksploatacji </w:t>
      </w:r>
      <w:r w:rsidRPr="000D7D52">
        <w:rPr>
          <w:rFonts w:eastAsia="SimSun"/>
          <w:spacing w:val="3"/>
        </w:rPr>
        <w:t xml:space="preserve">przedsięwzięcia w okresie od 1-15 sierpnia oraz od 1 listopada do 15 lutego. </w:t>
      </w:r>
      <w:r w:rsidRPr="000D7D52">
        <w:rPr>
          <w:rFonts w:eastAsia="SimSun"/>
          <w:spacing w:val="8"/>
        </w:rPr>
        <w:t xml:space="preserve">W porze nocnej nie stosować ciągłego oświetlenia terenu elektrowni i jej ogrodzenia. </w:t>
      </w:r>
      <w:r w:rsidRPr="000D7D52">
        <w:rPr>
          <w:rFonts w:eastAsia="SimSun"/>
        </w:rPr>
        <w:t>Stację transformatorową, stoły montażowe pod panelami</w:t>
      </w:r>
      <w:r>
        <w:rPr>
          <w:rFonts w:eastAsia="SimSun"/>
        </w:rPr>
        <w:t xml:space="preserve">                        </w:t>
      </w:r>
      <w:r w:rsidRPr="000D7D52">
        <w:rPr>
          <w:rFonts w:eastAsia="SimSun"/>
        </w:rPr>
        <w:t xml:space="preserve"> i ogrodzenie wykonać w kolorach </w:t>
      </w:r>
      <w:r w:rsidRPr="000D7D52">
        <w:rPr>
          <w:rFonts w:eastAsia="SimSun"/>
          <w:spacing w:val="2"/>
        </w:rPr>
        <w:t xml:space="preserve">szarości lub zieleni. </w:t>
      </w:r>
      <w:r w:rsidRPr="000D7D52">
        <w:rPr>
          <w:rFonts w:eastAsia="SimSun"/>
        </w:rPr>
        <w:t xml:space="preserve">Nie stosować nawozów sztucznych </w:t>
      </w:r>
      <w:r>
        <w:rPr>
          <w:rFonts w:eastAsia="SimSun"/>
        </w:rPr>
        <w:t xml:space="preserve">                             </w:t>
      </w:r>
      <w:r w:rsidRPr="000D7D52">
        <w:rPr>
          <w:rFonts w:eastAsia="SimSun"/>
        </w:rPr>
        <w:t xml:space="preserve">i chemicznych środków ochrony roślin. </w:t>
      </w:r>
      <w:r w:rsidRPr="000D7D52">
        <w:rPr>
          <w:rFonts w:eastAsia="SimSun"/>
          <w:spacing w:val="14"/>
        </w:rPr>
        <w:t xml:space="preserve">Do mycia paneli fotowoltaicznych stosować czystą wodę, bez dodatku środków </w:t>
      </w:r>
      <w:r w:rsidRPr="000D7D52">
        <w:rPr>
          <w:rFonts w:eastAsia="SimSun"/>
        </w:rPr>
        <w:t xml:space="preserve">chemicznych. </w:t>
      </w:r>
      <w:r w:rsidRPr="000D7D52">
        <w:rPr>
          <w:rFonts w:eastAsia="SimSun"/>
          <w:spacing w:val="9"/>
        </w:rPr>
        <w:t xml:space="preserve">Transformatory umieścić    </w:t>
      </w:r>
      <w:r>
        <w:rPr>
          <w:rFonts w:eastAsia="SimSun"/>
          <w:spacing w:val="9"/>
        </w:rPr>
        <w:t xml:space="preserve">                           </w:t>
      </w:r>
      <w:r w:rsidRPr="000D7D52">
        <w:rPr>
          <w:rFonts w:eastAsia="SimSun"/>
          <w:spacing w:val="9"/>
        </w:rPr>
        <w:t xml:space="preserve">w prefabrykowanych, betonowych budynku ze szczelnymi </w:t>
      </w:r>
      <w:r w:rsidRPr="000D7D52">
        <w:rPr>
          <w:rFonts w:eastAsia="SimSun"/>
          <w:spacing w:val="14"/>
        </w:rPr>
        <w:t xml:space="preserve">posadzkami. W przypadku zastosowania transformatorów olejowych wyposażyć je </w:t>
      </w:r>
      <w:r w:rsidRPr="000D7D52">
        <w:rPr>
          <w:rFonts w:eastAsia="SimSun"/>
          <w:spacing w:val="2"/>
        </w:rPr>
        <w:t xml:space="preserve">w szczelne misy mogącą pomieścić całą zawartość oleju oraz pozostałości po ewentualnej </w:t>
      </w:r>
      <w:r w:rsidRPr="000D7D52">
        <w:rPr>
          <w:rFonts w:eastAsia="SimSun"/>
        </w:rPr>
        <w:t xml:space="preserve">akcji gaśniczej. Na terenie inwestycji posadowić do 4 kontenerowych stacji transformatorowych. </w:t>
      </w:r>
      <w:r w:rsidRPr="000D7D52">
        <w:rPr>
          <w:rFonts w:eastAsia="SimSun"/>
          <w:color w:val="000000"/>
          <w:spacing w:val="2"/>
        </w:rPr>
        <w:t xml:space="preserve">Wnioskodawca planuje realizację przedsięwzięcia w formie dwóch </w:t>
      </w:r>
      <w:r w:rsidRPr="000D7D52">
        <w:rPr>
          <w:rFonts w:eastAsia="SimSun"/>
          <w:color w:val="000000"/>
          <w:spacing w:val="12"/>
        </w:rPr>
        <w:t>niezależnych elektrowni fotowoltaicznych o mocy do 4,5 MW i do 4 MW. Dopuszcza się</w:t>
      </w:r>
      <w:r w:rsidRPr="000D7D52">
        <w:rPr>
          <w:rFonts w:eastAsia="SimSun"/>
        </w:rPr>
        <w:t xml:space="preserve"> </w:t>
      </w:r>
      <w:r w:rsidRPr="000D7D52">
        <w:rPr>
          <w:rFonts w:eastAsia="SimSun"/>
          <w:color w:val="000000"/>
          <w:spacing w:val="3"/>
        </w:rPr>
        <w:t xml:space="preserve">również możliwość zrealizowania tylko jednej z farm, budowę etapami lub wybudowanie jednej farmy o mocy do 8,5 MW. W ramach przedsięwzięcia przewiduje się zainstalowanie do 17000 </w:t>
      </w:r>
      <w:r w:rsidRPr="000D7D52">
        <w:rPr>
          <w:rFonts w:eastAsia="SimSun"/>
          <w:color w:val="000000"/>
          <w:spacing w:val="4"/>
        </w:rPr>
        <w:t xml:space="preserve">paneli fotowoltaicznych (do 2000 sztuk na 1 MW) posadowionych na metalowych stelażach </w:t>
      </w:r>
      <w:r w:rsidRPr="000D7D52">
        <w:rPr>
          <w:rFonts w:eastAsia="SimSun"/>
          <w:color w:val="000000"/>
          <w:spacing w:val="2"/>
        </w:rPr>
        <w:t xml:space="preserve">wkręcanych lub wbijanych w ziemię. Zainstalowanych zostanie do 102 sztuk inwerterów (do 12 </w:t>
      </w:r>
      <w:r w:rsidRPr="000D7D52">
        <w:rPr>
          <w:rFonts w:eastAsia="SimSun"/>
          <w:color w:val="000000"/>
          <w:spacing w:val="3"/>
        </w:rPr>
        <w:t>sztuk na 1 MW), do 4 stacji transformatorowych.</w:t>
      </w:r>
      <w:r w:rsidRPr="000D7D52">
        <w:rPr>
          <w:rFonts w:eastAsia="SimSun"/>
        </w:rPr>
        <w:t xml:space="preserve"> </w:t>
      </w:r>
      <w:r w:rsidRPr="000D7D52">
        <w:rPr>
          <w:rFonts w:eastAsia="SimSun"/>
          <w:color w:val="000000"/>
          <w:spacing w:val="3"/>
        </w:rPr>
        <w:t xml:space="preserve">Biorąc pod uwagę rodzaj, skalę i cechy przedmiotowego przedsięwzięcia, uwzględniając </w:t>
      </w:r>
      <w:r w:rsidRPr="000D7D52">
        <w:rPr>
          <w:rFonts w:eastAsia="SimSun"/>
          <w:color w:val="000000"/>
          <w:spacing w:val="11"/>
        </w:rPr>
        <w:t xml:space="preserve">fakt, iż na terenie przedsięwzięcia nie </w:t>
      </w:r>
      <w:r w:rsidRPr="000D7D52">
        <w:rPr>
          <w:rFonts w:eastAsia="SimSun"/>
          <w:color w:val="000000"/>
          <w:spacing w:val="11"/>
        </w:rPr>
        <w:lastRenderedPageBreak/>
        <w:t xml:space="preserve">będę występowały zorganizowane źródła emisji </w:t>
      </w:r>
      <w:r w:rsidRPr="000D7D52">
        <w:rPr>
          <w:rFonts w:eastAsia="SimSun"/>
          <w:color w:val="000000"/>
          <w:spacing w:val="5"/>
        </w:rPr>
        <w:t xml:space="preserve">substancji do powietrza, odnosząc się do zapisów art. 63 ust. 1 pkt 1 lit. d ustawy ooś, nie </w:t>
      </w:r>
      <w:r w:rsidRPr="000D7D52">
        <w:rPr>
          <w:rFonts w:eastAsia="SimSun"/>
          <w:color w:val="000000"/>
          <w:spacing w:val="6"/>
        </w:rPr>
        <w:t xml:space="preserve">przewiduje się jej wpływu na stan jakości powietrza w rejonie zainwestowania. Źródłem emisji </w:t>
      </w:r>
      <w:r w:rsidRPr="000D7D52">
        <w:rPr>
          <w:rFonts w:eastAsia="SimSun"/>
          <w:color w:val="000000"/>
          <w:spacing w:val="12"/>
        </w:rPr>
        <w:t xml:space="preserve">o charakterze niezorganizowanym będą procesy spalania paliw w silnikach pojazdów </w:t>
      </w:r>
      <w:r w:rsidRPr="000D7D52">
        <w:rPr>
          <w:rFonts w:eastAsia="SimSun"/>
          <w:color w:val="000000"/>
          <w:spacing w:val="14"/>
        </w:rPr>
        <w:t xml:space="preserve">poruszających się po terenie przedsięwzięcia, jednakże serwisowanie farmy w fazie </w:t>
      </w:r>
      <w:r w:rsidRPr="000D7D52">
        <w:rPr>
          <w:rFonts w:eastAsia="SimSun"/>
          <w:color w:val="000000"/>
          <w:spacing w:val="5"/>
        </w:rPr>
        <w:t xml:space="preserve">eksploatacji i ruch pojazdów z tym związany będzie miał znikomy wpływ na jakość powietrza. </w:t>
      </w:r>
      <w:r w:rsidRPr="000D7D52">
        <w:rPr>
          <w:rFonts w:eastAsia="SimSun"/>
          <w:color w:val="000000"/>
          <w:spacing w:val="6"/>
        </w:rPr>
        <w:t xml:space="preserve">Na etapie realizacji przedsięwzięcia, źródłem emisji substancji do powietrza będą procesy </w:t>
      </w:r>
      <w:r w:rsidRPr="000D7D52">
        <w:rPr>
          <w:rFonts w:eastAsia="SimSun"/>
          <w:color w:val="000000"/>
          <w:spacing w:val="13"/>
        </w:rPr>
        <w:t xml:space="preserve">spalania paliw w silnikach pojazdów pracujących na placu budowy. Będzie to jednak </w:t>
      </w:r>
      <w:r w:rsidRPr="000D7D52">
        <w:rPr>
          <w:rFonts w:eastAsia="SimSun"/>
          <w:color w:val="000000"/>
          <w:spacing w:val="4"/>
        </w:rPr>
        <w:t xml:space="preserve">oddziaływanie </w:t>
      </w:r>
      <w:r w:rsidRPr="000D7D52">
        <w:rPr>
          <w:rFonts w:eastAsia="SimSun"/>
          <w:color w:val="000000"/>
          <w:spacing w:val="4"/>
        </w:rPr>
        <w:t>okresowe</w:t>
      </w:r>
      <w:r>
        <w:rPr>
          <w:rFonts w:eastAsia="SimSun"/>
          <w:color w:val="000000"/>
          <w:spacing w:val="4"/>
        </w:rPr>
        <w:t xml:space="preserve"> </w:t>
      </w:r>
      <w:r w:rsidRPr="000D7D52">
        <w:rPr>
          <w:rFonts w:eastAsia="SimSun"/>
          <w:color w:val="000000"/>
          <w:spacing w:val="4"/>
        </w:rPr>
        <w:t>i</w:t>
      </w:r>
      <w:r w:rsidRPr="000D7D52">
        <w:rPr>
          <w:rFonts w:eastAsia="SimSun"/>
          <w:color w:val="000000"/>
          <w:spacing w:val="4"/>
        </w:rPr>
        <w:t xml:space="preserve"> ustanie po zakończeniu prac budowlanych.</w:t>
      </w:r>
      <w:r w:rsidRPr="000D7D52">
        <w:rPr>
          <w:rFonts w:eastAsia="SimSun"/>
        </w:rPr>
        <w:t xml:space="preserve"> </w:t>
      </w:r>
      <w:r>
        <w:rPr>
          <w:rFonts w:eastAsia="SimSun"/>
        </w:rPr>
        <w:t>P</w:t>
      </w:r>
      <w:r w:rsidRPr="000D7D52">
        <w:rPr>
          <w:rFonts w:eastAsia="SimSun"/>
          <w:color w:val="000000"/>
          <w:spacing w:val="13"/>
        </w:rPr>
        <w:t xml:space="preserve">rzedmiotowe przedsięwzięcie to </w:t>
      </w:r>
      <w:r w:rsidRPr="000D7D52">
        <w:rPr>
          <w:rFonts w:eastAsia="SimSun"/>
          <w:color w:val="000000"/>
        </w:rPr>
        <w:t xml:space="preserve">użytkowane rolniczo grunty orne. W oparciu o informacje zawarte w k.i.p. oraz ogólnodostępne </w:t>
      </w:r>
      <w:r w:rsidRPr="000D7D52">
        <w:rPr>
          <w:rFonts w:eastAsia="SimSun"/>
          <w:color w:val="000000"/>
          <w:spacing w:val="3"/>
        </w:rPr>
        <w:t xml:space="preserve">informacje (dostęp 17.01.2023 r., </w:t>
      </w:r>
      <w:hyperlink r:id="rId4" w:history="1">
        <w:r w:rsidRPr="000D7D52">
          <w:rPr>
            <w:rFonts w:eastAsia="SimSun"/>
            <w:spacing w:val="3"/>
            <w:u w:val="single"/>
          </w:rPr>
          <w:t>geoportal.gov</w:t>
        </w:r>
      </w:hyperlink>
      <w:r w:rsidRPr="000D7D52">
        <w:rPr>
          <w:rFonts w:eastAsia="SimSun"/>
          <w:color w:val="000000"/>
          <w:spacing w:val="3"/>
        </w:rPr>
        <w:t xml:space="preserve">.p1) ustalono, że najbliższe tereny chronione </w:t>
      </w:r>
      <w:r w:rsidRPr="000D7D52">
        <w:rPr>
          <w:rFonts w:eastAsia="SimSun"/>
          <w:color w:val="000000"/>
          <w:spacing w:val="8"/>
        </w:rPr>
        <w:t xml:space="preserve">akustycznie zlokalizowane są w odległości ponad 700 m od działek objętych wnioskiem. </w:t>
      </w:r>
      <w:r w:rsidRPr="000D7D52">
        <w:rPr>
          <w:rFonts w:eastAsia="SimSun"/>
          <w:color w:val="000000"/>
          <w:spacing w:val="1"/>
        </w:rPr>
        <w:t xml:space="preserve">Źródłem emisji hałasu na etapie realizacji przedsięwzięcia będą przede wszystkim urządzenia </w:t>
      </w:r>
      <w:r w:rsidRPr="000D7D52">
        <w:rPr>
          <w:rFonts w:eastAsia="SimSun"/>
          <w:color w:val="000000"/>
          <w:spacing w:val="6"/>
        </w:rPr>
        <w:t xml:space="preserve">montażowe oraz pojazdy poruszające się po terenie zainwestowania. Celem ograniczenia </w:t>
      </w:r>
      <w:r w:rsidRPr="000D7D52">
        <w:rPr>
          <w:rFonts w:eastAsia="SimSun"/>
          <w:color w:val="000000"/>
          <w:spacing w:val="2"/>
        </w:rPr>
        <w:t xml:space="preserve">uciążliwości akustycznej wszelkie prace oraz ruch pojazdów zostaną ograniczone do pory dnia. </w:t>
      </w:r>
      <w:r w:rsidRPr="000D7D52">
        <w:rPr>
          <w:rFonts w:eastAsia="SimSun"/>
          <w:color w:val="000000"/>
          <w:spacing w:val="1"/>
        </w:rPr>
        <w:t xml:space="preserve">Będą to krótkotrwałe i odwracalne uciążliwości. Analiza k.i.p. wykazała, że Wnioskodawca nie </w:t>
      </w:r>
      <w:r w:rsidRPr="000D7D52">
        <w:rPr>
          <w:rFonts w:eastAsia="SimSun"/>
          <w:color w:val="000000"/>
          <w:spacing w:val="6"/>
        </w:rPr>
        <w:t xml:space="preserve">przewiduje wyposażenia modułów fotowoltaicznych w wentylatory do chłodzenia ogniw. Na etapie eksploatacji przedmiotowego przedsięwzięcia głównym źródłem emisji hałasu będzie </w:t>
      </w:r>
      <w:r w:rsidRPr="000D7D52">
        <w:rPr>
          <w:rFonts w:eastAsia="SimSun"/>
          <w:color w:val="000000"/>
        </w:rPr>
        <w:t xml:space="preserve">praca transformatorów, zlokalizowanych w stacjach transformatorowych i inwerterów. Mając na </w:t>
      </w:r>
      <w:r w:rsidRPr="000D7D52">
        <w:rPr>
          <w:rFonts w:eastAsia="SimSun"/>
          <w:color w:val="000000"/>
          <w:spacing w:val="11"/>
        </w:rPr>
        <w:t xml:space="preserve">względzie liczbę i lokalizację transformatorów i inwerterów oraz odległość od terenów </w:t>
      </w:r>
      <w:r w:rsidRPr="000D7D52">
        <w:rPr>
          <w:rFonts w:eastAsia="SimSun"/>
          <w:color w:val="000000"/>
          <w:spacing w:val="2"/>
        </w:rPr>
        <w:t xml:space="preserve">chronionych akustycznie, nie przewiduje się przekroczenia dopuszczalnych poziomów hałasu </w:t>
      </w:r>
      <w:r w:rsidRPr="000D7D52">
        <w:rPr>
          <w:rFonts w:eastAsia="SimSun"/>
          <w:color w:val="000000"/>
          <w:spacing w:val="6"/>
        </w:rPr>
        <w:t xml:space="preserve">poziomów hałasu określonych w rozporządzeniu Ministra Środowiska z dnia 14 czerwca 2007 </w:t>
      </w:r>
      <w:r w:rsidRPr="000D7D52">
        <w:rPr>
          <w:rFonts w:eastAsia="SimSun"/>
          <w:color w:val="000000"/>
          <w:spacing w:val="4"/>
        </w:rPr>
        <w:t>r. w sprawie dopuszczalnych poziomów hałasu w środowisku (Dz. U. z 2014 r. poz. 112).</w:t>
      </w:r>
      <w:r w:rsidRPr="000D7D52">
        <w:rPr>
          <w:rFonts w:eastAsia="SimSun"/>
        </w:rPr>
        <w:t xml:space="preserve"> </w:t>
      </w:r>
      <w:r w:rsidRPr="000D7D52">
        <w:rPr>
          <w:rFonts w:eastAsia="SimSun"/>
          <w:color w:val="000000"/>
          <w:spacing w:val="15"/>
        </w:rPr>
        <w:t xml:space="preserve">Uwzględniając przyjęte rozwiązania techniczne, w tym napięcia infrastruktury </w:t>
      </w:r>
      <w:r w:rsidRPr="000D7D52">
        <w:rPr>
          <w:rFonts w:eastAsia="SimSun"/>
          <w:color w:val="000000"/>
          <w:spacing w:val="9"/>
        </w:rPr>
        <w:t xml:space="preserve">energetycznej, nie przewiduje się, aby eksploatacja przedsięwzięcia mogła powodować </w:t>
      </w:r>
      <w:r w:rsidRPr="000D7D52">
        <w:rPr>
          <w:rFonts w:eastAsia="SimSun"/>
          <w:color w:val="000000"/>
          <w:spacing w:val="4"/>
        </w:rPr>
        <w:t xml:space="preserve">przekroczenie dopuszczalnych poziomów pól elektromagnetycznych w środowisku określonych </w:t>
      </w:r>
      <w:r w:rsidRPr="000D7D52">
        <w:rPr>
          <w:rFonts w:eastAsia="SimSun"/>
          <w:color w:val="000000"/>
          <w:spacing w:val="8"/>
        </w:rPr>
        <w:t xml:space="preserve">w rozporządzeniu Ministra Zdrowia z dnia 17 grudnia 2019 r. w sprawie dopuszczalnych </w:t>
      </w:r>
      <w:r w:rsidRPr="000D7D52">
        <w:rPr>
          <w:rFonts w:eastAsia="SimSun"/>
          <w:color w:val="000000"/>
          <w:spacing w:val="4"/>
        </w:rPr>
        <w:t>poziomów pól elektromagnetycznych w środowisku (Dz. U. poz. 2448).</w:t>
      </w:r>
      <w:r>
        <w:rPr>
          <w:rFonts w:eastAsia="SimSun"/>
          <w:color w:val="000000"/>
          <w:spacing w:val="4"/>
        </w:rPr>
        <w:t xml:space="preserve"> </w:t>
      </w:r>
      <w:r w:rsidRPr="000D7D52">
        <w:rPr>
          <w:rFonts w:eastAsia="SimSun"/>
          <w:color w:val="000000"/>
          <w:spacing w:val="6"/>
        </w:rPr>
        <w:t xml:space="preserve">Uwzględniając zapisy art. 63 ust. 1 pkt 1 lit. b oraz pkt 3 lit. f ustawy ooś z k.i.p. wynika, </w:t>
      </w:r>
      <w:r w:rsidRPr="000D7D52">
        <w:rPr>
          <w:rFonts w:eastAsia="SimSun"/>
          <w:color w:val="000000"/>
          <w:spacing w:val="7"/>
        </w:rPr>
        <w:t xml:space="preserve">że w sąsiedztwie działki objętej wnioskiem nie ustalono dodatkowych przedsięwzięć, które </w:t>
      </w:r>
      <w:r w:rsidRPr="000D7D52">
        <w:rPr>
          <w:rFonts w:eastAsia="SimSun"/>
          <w:color w:val="000000"/>
          <w:spacing w:val="5"/>
        </w:rPr>
        <w:t xml:space="preserve">swym oddziaływaniem mogłyby skumulować się z potencjalnym oddziaływaniem planowanej </w:t>
      </w:r>
      <w:r w:rsidRPr="000D7D52">
        <w:rPr>
          <w:rFonts w:eastAsia="SimSun"/>
          <w:color w:val="000000"/>
          <w:spacing w:val="6"/>
        </w:rPr>
        <w:t xml:space="preserve">farmy fotowoltaicznej. Najbliższe inne elektrownie słoneczne planowane są do realizacji w </w:t>
      </w:r>
      <w:r w:rsidRPr="000D7D52">
        <w:rPr>
          <w:rFonts w:eastAsia="SimSun"/>
          <w:color w:val="000000"/>
          <w:spacing w:val="7"/>
        </w:rPr>
        <w:t xml:space="preserve">odległości 0,5 km w kierunku północnym i ok. 1 km w kierunku północno-zachodnim. Biorąc </w:t>
      </w:r>
      <w:r w:rsidRPr="000D7D52">
        <w:rPr>
          <w:rFonts w:eastAsia="SimSun"/>
          <w:color w:val="000000"/>
          <w:spacing w:val="5"/>
        </w:rPr>
        <w:t xml:space="preserve">pod uwagę rodzaj przedsięwzięcia i realizację zgodnie z warunkami wskazanymi w niniejszej </w:t>
      </w:r>
      <w:r w:rsidRPr="000D7D52">
        <w:rPr>
          <w:rFonts w:eastAsia="SimSun"/>
          <w:color w:val="000000"/>
          <w:spacing w:val="1"/>
        </w:rPr>
        <w:t>opinii nie przewiduje się powiązań z innymi przedsięwzięciami,</w:t>
      </w:r>
      <w:r>
        <w:rPr>
          <w:rFonts w:eastAsia="SimSun"/>
          <w:color w:val="000000"/>
          <w:spacing w:val="1"/>
        </w:rPr>
        <w:t xml:space="preserve"> </w:t>
      </w:r>
      <w:r w:rsidRPr="000D7D52">
        <w:rPr>
          <w:rFonts w:eastAsia="SimSun"/>
          <w:color w:val="000000"/>
          <w:spacing w:val="1"/>
        </w:rPr>
        <w:t xml:space="preserve">w szczególności oddziaływania </w:t>
      </w:r>
      <w:r w:rsidRPr="000D7D52">
        <w:rPr>
          <w:rFonts w:eastAsia="SimSun"/>
          <w:color w:val="000000"/>
          <w:spacing w:val="4"/>
        </w:rPr>
        <w:t>skumulowanego prowadzącego do przekroczenia standardów jakości środowiska.</w:t>
      </w:r>
      <w:r w:rsidRPr="000D7D52">
        <w:rPr>
          <w:rFonts w:eastAsia="SimSun"/>
          <w:color w:val="000000"/>
          <w:spacing w:val="6"/>
        </w:rPr>
        <w:t xml:space="preserve"> </w:t>
      </w:r>
      <w:r w:rsidRPr="000D7D52">
        <w:rPr>
          <w:rFonts w:eastAsia="SimSun"/>
          <w:color w:val="000000"/>
          <w:spacing w:val="2"/>
        </w:rPr>
        <w:t xml:space="preserve">Przyjęte rozwiązania techniczne, w tym konstrukcja paneli odporna na działanie wody, śniegu i </w:t>
      </w:r>
      <w:r w:rsidRPr="000D7D52">
        <w:rPr>
          <w:rFonts w:eastAsia="SimSun"/>
          <w:color w:val="000000"/>
          <w:spacing w:val="9"/>
        </w:rPr>
        <w:t xml:space="preserve">gradu oraz zastosowane materiały o szerokim zakresie temperatury pracy i posiadające </w:t>
      </w:r>
      <w:r w:rsidRPr="000D7D52">
        <w:rPr>
          <w:rFonts w:eastAsia="SimSun"/>
          <w:color w:val="000000"/>
          <w:spacing w:val="6"/>
        </w:rPr>
        <w:t xml:space="preserve">odpowiednie atesty i certyfikaty ograniczą wrażliwość przedsięwzięcia na zmiany klimatu. </w:t>
      </w:r>
      <w:r w:rsidRPr="000D7D52">
        <w:rPr>
          <w:rFonts w:eastAsia="SimSun"/>
          <w:color w:val="000000"/>
          <w:spacing w:val="5"/>
        </w:rPr>
        <w:t xml:space="preserve">Ponadto przedsięwzięcie przyczyni się do zwiększenia produkcji energii odnawialnej, a tym </w:t>
      </w:r>
      <w:r w:rsidRPr="000D7D52">
        <w:rPr>
          <w:rFonts w:eastAsia="SimSun"/>
          <w:color w:val="000000"/>
          <w:spacing w:val="4"/>
        </w:rPr>
        <w:t xml:space="preserve">samym do zmniejszenia emisji zanieczyszczeń do atmosfery z innych źródeł, co wpłynie na </w:t>
      </w:r>
      <w:r w:rsidRPr="000D7D52">
        <w:rPr>
          <w:rFonts w:eastAsia="SimSun"/>
          <w:color w:val="000000"/>
          <w:spacing w:val="2"/>
        </w:rPr>
        <w:t>mitygację zmian klimatu.</w:t>
      </w:r>
      <w:r w:rsidRPr="000D7D52">
        <w:rPr>
          <w:rFonts w:eastAsia="SimSun"/>
          <w:color w:val="000000"/>
          <w:spacing w:val="6"/>
        </w:rPr>
        <w:t xml:space="preserve"> </w:t>
      </w:r>
      <w:r w:rsidRPr="000D7D52">
        <w:rPr>
          <w:rFonts w:eastAsia="SimSun"/>
          <w:color w:val="000000"/>
          <w:spacing w:val="4"/>
        </w:rPr>
        <w:t xml:space="preserve">Analizując kryteria wskazane w art. 63 ust. </w:t>
      </w:r>
      <w:r w:rsidRPr="000D7D52">
        <w:rPr>
          <w:rFonts w:eastAsia="SimSun"/>
          <w:color w:val="000000"/>
          <w:spacing w:val="4"/>
        </w:rPr>
        <w:lastRenderedPageBreak/>
        <w:t xml:space="preserve">1 pkt 3 lit. g ustawy ooś, z k.i.p. wynika, że </w:t>
      </w:r>
      <w:r w:rsidRPr="000D7D52">
        <w:rPr>
          <w:rFonts w:eastAsia="SimSun"/>
          <w:color w:val="000000"/>
          <w:spacing w:val="8"/>
        </w:rPr>
        <w:t xml:space="preserve">eksploatacja planowanego przedsięwzięcia nie będzie wiązała się        z zapotrzebowaniem na </w:t>
      </w:r>
      <w:r w:rsidRPr="000D7D52">
        <w:rPr>
          <w:rFonts w:eastAsia="SimSun"/>
          <w:color w:val="000000"/>
          <w:spacing w:val="2"/>
        </w:rPr>
        <w:t xml:space="preserve">wodę oraz koniecznością odprowadzania ścieków. Na etapie budowy, w celu zabezpieczenia </w:t>
      </w:r>
      <w:r w:rsidRPr="000D7D52">
        <w:rPr>
          <w:rFonts w:eastAsia="SimSun"/>
          <w:color w:val="000000"/>
          <w:spacing w:val="10"/>
        </w:rPr>
        <w:t xml:space="preserve">środowiska gruntowo-wodnęgo planuje się korzystać z przetransportowanego na teren </w:t>
      </w:r>
      <w:r w:rsidRPr="000D7D52">
        <w:rPr>
          <w:rFonts w:eastAsia="SimSun"/>
          <w:color w:val="000000"/>
          <w:spacing w:val="6"/>
        </w:rPr>
        <w:t xml:space="preserve">inwestycji kontenera sanitarnego a ścieki wywozić wozem asenizacyjnym do oczyszczalni </w:t>
      </w:r>
      <w:r w:rsidRPr="000D7D52">
        <w:rPr>
          <w:rFonts w:eastAsia="SimSun"/>
          <w:color w:val="000000"/>
          <w:spacing w:val="2"/>
        </w:rPr>
        <w:t xml:space="preserve">ścieków. W k.i.p. wskazano, że panele fotowoltaiczne będą myte przy użyciu czystej wody, bez </w:t>
      </w:r>
      <w:r w:rsidRPr="000D7D52">
        <w:rPr>
          <w:rFonts w:eastAsia="SimSun"/>
          <w:color w:val="000000"/>
          <w:spacing w:val="16"/>
        </w:rPr>
        <w:t xml:space="preserve">użycia substancji chemicznych. Uwzględniono powyższe w warunkach niniejszego </w:t>
      </w:r>
      <w:r w:rsidRPr="000D7D52">
        <w:rPr>
          <w:rFonts w:eastAsia="SimSun"/>
          <w:color w:val="000000"/>
          <w:spacing w:val="4"/>
        </w:rPr>
        <w:t xml:space="preserve">postanowienia. Wody opadowe i roztopowe nie będą ujmowane w systemy kanalizacyjne, lecz </w:t>
      </w:r>
      <w:r w:rsidRPr="000D7D52">
        <w:rPr>
          <w:rFonts w:eastAsia="SimSun"/>
          <w:color w:val="000000"/>
          <w:spacing w:val="8"/>
        </w:rPr>
        <w:t xml:space="preserve">będą infiltrować w grunt w obrębie przedmiotowego terenu. Wnioskodawca nie wyklucza zastosowania transformatorów olejowych. W tym wypadku pod każdym transformatorem </w:t>
      </w:r>
      <w:r w:rsidRPr="000D7D52">
        <w:rPr>
          <w:rFonts w:eastAsia="SimSun"/>
          <w:color w:val="000000"/>
          <w:spacing w:val="16"/>
        </w:rPr>
        <w:t xml:space="preserve">zostanie zamontowana szczelna misa, mogąca zmagazynować całą objętość oleju </w:t>
      </w:r>
      <w:r w:rsidRPr="000D7D52">
        <w:rPr>
          <w:rFonts w:eastAsia="SimSun"/>
          <w:color w:val="000000"/>
          <w:spacing w:val="11"/>
        </w:rPr>
        <w:t xml:space="preserve">znajdującego się   w transformatorze oraz pozostałości po ewentualnej akcji gaśniczej. </w:t>
      </w:r>
      <w:r w:rsidRPr="000D7D52">
        <w:rPr>
          <w:rFonts w:eastAsia="SimSun"/>
          <w:color w:val="000000"/>
          <w:spacing w:val="13"/>
        </w:rPr>
        <w:t xml:space="preserve">Nie </w:t>
      </w:r>
      <w:r w:rsidRPr="000D7D52">
        <w:rPr>
          <w:rFonts w:eastAsia="SimSun"/>
          <w:color w:val="000000"/>
          <w:spacing w:val="4"/>
        </w:rPr>
        <w:t xml:space="preserve">przewiduje się wytwarzania odpadów niebezpiecznych. Wszystkie odpady będą selektywnie </w:t>
      </w:r>
      <w:r w:rsidRPr="000D7D52">
        <w:rPr>
          <w:rFonts w:eastAsia="SimSun"/>
          <w:color w:val="000000"/>
          <w:spacing w:val="17"/>
        </w:rPr>
        <w:t xml:space="preserve">zbierane i czasowo magazynowane w specjalnych pojemnikach w miejscu do tego </w:t>
      </w:r>
      <w:r w:rsidRPr="000D7D52">
        <w:rPr>
          <w:rFonts w:eastAsia="SimSun"/>
          <w:color w:val="000000"/>
          <w:spacing w:val="4"/>
        </w:rPr>
        <w:t xml:space="preserve">przeznaczonym i dalej przekazywane podmiotom posiadającym odpowiednie uprawnienia w </w:t>
      </w:r>
      <w:r w:rsidRPr="000D7D52">
        <w:rPr>
          <w:rFonts w:eastAsia="SimSun"/>
          <w:color w:val="000000"/>
          <w:spacing w:val="5"/>
        </w:rPr>
        <w:t xml:space="preserve">zakresie gospodarowania odpadami. Z uwagi na specyfikę przedsięwzięcia należy uznać, że </w:t>
      </w:r>
      <w:r w:rsidRPr="000D7D52">
        <w:rPr>
          <w:rFonts w:eastAsia="SimSun"/>
          <w:color w:val="000000"/>
          <w:spacing w:val="14"/>
        </w:rPr>
        <w:t xml:space="preserve">farma fotowoltaiczna na etapie eksploatacji, nie będzie stanowić znaczącego źródła powstawania odpadów. Wytwarzane będą jedynie odpady związane z utrzymaniem i </w:t>
      </w:r>
      <w:r w:rsidRPr="000D7D52">
        <w:rPr>
          <w:rFonts w:eastAsia="SimSun"/>
          <w:color w:val="000000"/>
          <w:spacing w:val="5"/>
        </w:rPr>
        <w:t xml:space="preserve">konserwacją paneli, które będą bezpośrednio przekazywane do dalszego zagospodarowania </w:t>
      </w:r>
      <w:r w:rsidRPr="000D7D52">
        <w:rPr>
          <w:rFonts w:eastAsia="SimSun"/>
          <w:color w:val="000000"/>
          <w:spacing w:val="1"/>
        </w:rPr>
        <w:t xml:space="preserve">przez podmioty świadczące usługi w zakresie gospodarowania odpadami. Na etapie likwidacji </w:t>
      </w:r>
      <w:r w:rsidRPr="000D7D52">
        <w:rPr>
          <w:rFonts w:eastAsia="SimSun"/>
          <w:color w:val="000000"/>
          <w:spacing w:val="10"/>
        </w:rPr>
        <w:t xml:space="preserve">wszystkie odpady będą selektywnie zbierane i zostaną odpowiednio zabezpieczone do </w:t>
      </w:r>
      <w:r w:rsidRPr="000D7D52">
        <w:rPr>
          <w:rFonts w:eastAsia="SimSun"/>
          <w:color w:val="000000"/>
          <w:spacing w:val="2"/>
        </w:rPr>
        <w:t xml:space="preserve">momentu przekazania ich podmiotom uprawnionym do dalszego zagospodarowania. Mając na </w:t>
      </w:r>
      <w:r w:rsidRPr="000D7D52">
        <w:rPr>
          <w:rFonts w:eastAsia="SimSun"/>
          <w:color w:val="000000"/>
          <w:spacing w:val="3"/>
        </w:rPr>
        <w:t xml:space="preserve">uwadze powyższe nie przewiduje się negatywnego wpływu planowanego przedsięwzięcia na </w:t>
      </w:r>
      <w:r w:rsidRPr="000D7D52">
        <w:rPr>
          <w:rFonts w:eastAsia="SimSun"/>
          <w:color w:val="000000"/>
          <w:spacing w:val="4"/>
        </w:rPr>
        <w:t>środowisko gruntowo-wodne w rejonie zainwestowania.</w:t>
      </w:r>
      <w:r w:rsidRPr="000D7D52">
        <w:rPr>
          <w:rFonts w:eastAsia="SimSun"/>
          <w:color w:val="000000"/>
          <w:spacing w:val="6"/>
        </w:rPr>
        <w:t xml:space="preserve"> </w:t>
      </w:r>
      <w:r>
        <w:rPr>
          <w:rFonts w:eastAsia="SimSun"/>
          <w:color w:val="000000"/>
          <w:spacing w:val="10"/>
        </w:rPr>
        <w:t>T</w:t>
      </w:r>
      <w:r w:rsidRPr="000D7D52">
        <w:rPr>
          <w:rFonts w:eastAsia="SimSun"/>
          <w:color w:val="000000"/>
          <w:spacing w:val="10"/>
        </w:rPr>
        <w:t xml:space="preserve">eren przedsięwzięcia nie jest zlokalizowany na obszarach wodno-błotnych i innych </w:t>
      </w:r>
      <w:r w:rsidRPr="000D7D52">
        <w:rPr>
          <w:rFonts w:eastAsia="SimSun"/>
          <w:color w:val="000000"/>
          <w:spacing w:val="8"/>
        </w:rPr>
        <w:t xml:space="preserve">obszarach o płytkim poziomie zalegania wód podziemnych, w strefach ochronnych ujęć wód </w:t>
      </w:r>
      <w:r w:rsidRPr="000D7D52">
        <w:rPr>
          <w:rFonts w:eastAsia="SimSun"/>
          <w:color w:val="000000"/>
          <w:spacing w:val="7"/>
        </w:rPr>
        <w:t xml:space="preserve">i obszarach ochronnych zbiorników wód śródlądowych, obszarach wybrzeży i środowiska </w:t>
      </w:r>
      <w:r w:rsidRPr="000D7D52">
        <w:rPr>
          <w:rFonts w:eastAsia="SimSun"/>
          <w:color w:val="000000"/>
          <w:spacing w:val="3"/>
        </w:rPr>
        <w:t xml:space="preserve">morskiego, górskiego, leśnego oraz obszarach przylegających do jezior. Z analizy k.i.p. wynika, </w:t>
      </w:r>
      <w:r w:rsidRPr="000D7D52">
        <w:rPr>
          <w:rFonts w:eastAsia="SimSun"/>
          <w:color w:val="000000"/>
          <w:spacing w:val="6"/>
        </w:rPr>
        <w:t xml:space="preserve">że Wnioskodawca zamierza zachować minimum 15 m obszaru buforowego między granicą </w:t>
      </w:r>
      <w:r w:rsidRPr="000D7D52">
        <w:rPr>
          <w:rFonts w:eastAsia="SimSun"/>
          <w:color w:val="000000"/>
          <w:spacing w:val="7"/>
        </w:rPr>
        <w:t xml:space="preserve">działki a ciekiem wodnym Młyńska Woda, co uwzględniono w warunkach niniejszej opinii. </w:t>
      </w:r>
      <w:r w:rsidRPr="000D7D52">
        <w:rPr>
          <w:rFonts w:eastAsia="SimSun"/>
          <w:color w:val="000000"/>
          <w:spacing w:val="11"/>
        </w:rPr>
        <w:t>Ponadto przedsięwzięcie nie będzie zlokalizowane na obszarach o krajobrazie mającym</w:t>
      </w:r>
      <w:r w:rsidRPr="000D7D52">
        <w:rPr>
          <w:rFonts w:eastAsia="SimSun"/>
          <w:color w:val="000000"/>
          <w:spacing w:val="6"/>
        </w:rPr>
        <w:t xml:space="preserve"> </w:t>
      </w:r>
      <w:r w:rsidRPr="000D7D52">
        <w:rPr>
          <w:rFonts w:eastAsia="SimSun"/>
          <w:color w:val="000000"/>
          <w:spacing w:val="4"/>
        </w:rPr>
        <w:t xml:space="preserve">znaczenie historyczne, kulturowe oraz archeologiczne. Ponadto przedsięwzięcie nie będzie </w:t>
      </w:r>
      <w:r w:rsidRPr="000D7D52">
        <w:rPr>
          <w:rFonts w:eastAsia="SimSun"/>
          <w:color w:val="000000"/>
          <w:spacing w:val="5"/>
        </w:rPr>
        <w:t xml:space="preserve">zlokalizowana na obszarach uzdrowiskowych i ochrony uzdrowiskowej. Przedsięwzięcie nie </w:t>
      </w:r>
      <w:r w:rsidRPr="000D7D52">
        <w:rPr>
          <w:rFonts w:eastAsia="SimSun"/>
          <w:color w:val="000000"/>
          <w:spacing w:val="7"/>
        </w:rPr>
        <w:t xml:space="preserve">będzie zlokalizowane na obszarach o dużej gęstości zaludnienia. W związku z realizacją </w:t>
      </w:r>
      <w:r w:rsidRPr="000D7D52">
        <w:rPr>
          <w:rFonts w:eastAsia="SimSun"/>
          <w:color w:val="000000"/>
          <w:spacing w:val="10"/>
        </w:rPr>
        <w:t xml:space="preserve">przedmiotowego przedsięwzięcia nie przewiduje się przekroczenia standardów jakości </w:t>
      </w:r>
      <w:r w:rsidRPr="000D7D52">
        <w:rPr>
          <w:rFonts w:eastAsia="SimSun"/>
          <w:color w:val="000000"/>
        </w:rPr>
        <w:t>środowiska.</w:t>
      </w:r>
      <w:r w:rsidRPr="000D7D52">
        <w:rPr>
          <w:rFonts w:eastAsia="SimSun"/>
          <w:color w:val="000000"/>
          <w:spacing w:val="6"/>
        </w:rPr>
        <w:t xml:space="preserve"> </w:t>
      </w:r>
      <w:r>
        <w:rPr>
          <w:rFonts w:eastAsia="SimSun"/>
          <w:color w:val="000000"/>
          <w:spacing w:val="6"/>
        </w:rPr>
        <w:t xml:space="preserve">Na </w:t>
      </w:r>
      <w:r w:rsidRPr="000D7D52">
        <w:rPr>
          <w:rFonts w:eastAsia="SimSun"/>
          <w:color w:val="000000"/>
          <w:spacing w:val="5"/>
        </w:rPr>
        <w:t xml:space="preserve">podstawie przedstawionych materiałów stwierdzono, że teren przeznaczony pod przedsięwzięcie zlokalizowany jest na obszarze chronionego krajobrazu o nazwie Wzgórza Ostrzeszowskie i Kotlina Odolanowska, </w:t>
      </w:r>
      <w:r w:rsidRPr="000D7D52">
        <w:rPr>
          <w:rFonts w:eastAsia="SimSun"/>
          <w:color w:val="000000"/>
          <w:spacing w:val="6"/>
        </w:rPr>
        <w:t xml:space="preserve">który nie ma obecnie obowiązujących zakazów. Ustawa z dnia 7 grudnia 2000 r. o zmianie ustawy o ochronie przyrody (Dz.U. z 2001 r. Nr 3, poz. 21) w art. 11 określała, iż przepisy </w:t>
      </w:r>
      <w:r w:rsidRPr="000D7D52">
        <w:rPr>
          <w:rFonts w:eastAsia="SimSun"/>
          <w:color w:val="000000"/>
          <w:spacing w:val="18"/>
        </w:rPr>
        <w:t xml:space="preserve">wykonawcze wydane na podstawie przepisów ustawy z dnia 16 października 1991 r. </w:t>
      </w:r>
      <w:r w:rsidRPr="000D7D52">
        <w:rPr>
          <w:rFonts w:eastAsia="SimSun"/>
          <w:color w:val="000000"/>
          <w:spacing w:val="2"/>
        </w:rPr>
        <w:t xml:space="preserve">o ochronie przyrody (Dz. U. Nr 114, poz. 492 z </w:t>
      </w:r>
      <w:hyperlink r:id="rId5" w:history="1">
        <w:r w:rsidRPr="000D7D52">
          <w:rPr>
            <w:rFonts w:eastAsia="SimSun"/>
            <w:spacing w:val="2"/>
            <w:u w:val="single"/>
          </w:rPr>
          <w:t>późn. zm</w:t>
        </w:r>
      </w:hyperlink>
      <w:r w:rsidRPr="000D7D52">
        <w:rPr>
          <w:rFonts w:eastAsia="SimSun"/>
          <w:color w:val="000000"/>
          <w:spacing w:val="2"/>
        </w:rPr>
        <w:t xml:space="preserve">.), zachowują moc do czasu wejście w </w:t>
      </w:r>
      <w:r w:rsidRPr="000D7D52">
        <w:rPr>
          <w:rFonts w:eastAsia="SimSun"/>
          <w:color w:val="000000"/>
          <w:spacing w:val="6"/>
        </w:rPr>
        <w:t xml:space="preserve">życie aktów wykonawczych wydanych na podstawie upoważnień ustawowych </w:t>
      </w:r>
      <w:r w:rsidRPr="000D7D52">
        <w:rPr>
          <w:rFonts w:eastAsia="SimSun"/>
          <w:color w:val="000000"/>
          <w:spacing w:val="6"/>
        </w:rPr>
        <w:lastRenderedPageBreak/>
        <w:t xml:space="preserve">w brzmieniu </w:t>
      </w:r>
      <w:r w:rsidRPr="000D7D52">
        <w:rPr>
          <w:rFonts w:eastAsia="SimSun"/>
          <w:color w:val="000000"/>
          <w:spacing w:val="8"/>
        </w:rPr>
        <w:t xml:space="preserve">nadanym ustawą, o zmianie ustawy o ochronie przyrody w zakresie, w jakim nie są z nią </w:t>
      </w:r>
      <w:r w:rsidRPr="000D7D52">
        <w:rPr>
          <w:rFonts w:eastAsia="SimSun"/>
          <w:color w:val="000000"/>
          <w:spacing w:val="6"/>
        </w:rPr>
        <w:t xml:space="preserve">sprzeczne, jednak nie dłużej niż przez okres 6 miesięcy od dnia jej wejścia w życie. Oznacza </w:t>
      </w:r>
      <w:r w:rsidRPr="000D7D52">
        <w:rPr>
          <w:rFonts w:eastAsia="SimSun"/>
          <w:color w:val="000000"/>
          <w:spacing w:val="3"/>
        </w:rPr>
        <w:t xml:space="preserve">to, że akty powołujące istniejące obszary chronionego krajobrazu straciły swoją moc o ile nie </w:t>
      </w:r>
      <w:r w:rsidRPr="000D7D52">
        <w:rPr>
          <w:rFonts w:eastAsia="SimSun"/>
          <w:color w:val="000000"/>
          <w:spacing w:val="2"/>
        </w:rPr>
        <w:t xml:space="preserve">wydano aktów nowych w ww. terminie. Jednocześnie jednak, art. 7 ustawy o zmianie ustawy o </w:t>
      </w:r>
      <w:r w:rsidRPr="000D7D52">
        <w:rPr>
          <w:rFonts w:eastAsia="SimSun"/>
          <w:color w:val="000000"/>
          <w:spacing w:val="4"/>
        </w:rPr>
        <w:t xml:space="preserve">ochronie przyrody stanowi, że parki krajobrazowe, obszary chronionego krajobrazu, pomniki </w:t>
      </w:r>
      <w:r w:rsidRPr="000D7D52">
        <w:rPr>
          <w:rFonts w:eastAsia="SimSun"/>
          <w:color w:val="000000"/>
          <w:spacing w:val="19"/>
        </w:rPr>
        <w:t xml:space="preserve">przyrody utworzone na podstawie dotychczasowych przepisów stają się parkami </w:t>
      </w:r>
      <w:r w:rsidRPr="000D7D52">
        <w:rPr>
          <w:rFonts w:eastAsia="SimSun"/>
          <w:color w:val="000000"/>
        </w:rPr>
        <w:t xml:space="preserve">krajobrazowymi, obszarami chronionego krajobrazu, pomnikami przyrody w rozumieniu ustawy. </w:t>
      </w:r>
      <w:r w:rsidRPr="000D7D52">
        <w:rPr>
          <w:rFonts w:eastAsia="SimSun"/>
          <w:color w:val="000000"/>
          <w:spacing w:val="2"/>
        </w:rPr>
        <w:t xml:space="preserve">Uwzględniając następnie art. 153 ustawy z 16 kwietnia 2004 r. o ochronie przyrody (t.j. Dz. U. z </w:t>
      </w:r>
      <w:r w:rsidRPr="000D7D52">
        <w:rPr>
          <w:rFonts w:eastAsia="SimSun"/>
          <w:color w:val="000000"/>
          <w:spacing w:val="4"/>
        </w:rPr>
        <w:t xml:space="preserve">2022 r. poz. 916 </w:t>
      </w:r>
      <w:r w:rsidRPr="000D7D52">
        <w:rPr>
          <w:rFonts w:eastAsia="SimSun"/>
          <w:spacing w:val="4"/>
        </w:rPr>
        <w:t xml:space="preserve">z </w:t>
      </w:r>
      <w:hyperlink r:id="rId6" w:history="1">
        <w:r w:rsidRPr="000D7D52">
          <w:rPr>
            <w:rFonts w:eastAsia="SimSun"/>
            <w:spacing w:val="4"/>
            <w:u w:val="single"/>
          </w:rPr>
          <w:t>późn. zm</w:t>
        </w:r>
      </w:hyperlink>
      <w:r w:rsidRPr="000D7D52">
        <w:rPr>
          <w:rFonts w:eastAsia="SimSun"/>
          <w:color w:val="000000"/>
          <w:spacing w:val="4"/>
        </w:rPr>
        <w:t xml:space="preserve">.) należy wskazać, że formy te zachowały byt prawny jako formy </w:t>
      </w:r>
      <w:r w:rsidRPr="000D7D52">
        <w:rPr>
          <w:rFonts w:eastAsia="SimSun"/>
          <w:color w:val="000000"/>
          <w:spacing w:val="3"/>
        </w:rPr>
        <w:t xml:space="preserve">ochrony przyrody, jednakże z powodu utraty mocy aktów, które je powoływały             i określały m.in. </w:t>
      </w:r>
      <w:r w:rsidRPr="000D7D52">
        <w:rPr>
          <w:rFonts w:eastAsia="SimSun"/>
          <w:color w:val="000000"/>
          <w:spacing w:val="8"/>
        </w:rPr>
        <w:t xml:space="preserve">zakazy i nakazy obowiązujące na ich obszarze należy uznać, że nakazy              i zakazy na nich </w:t>
      </w:r>
      <w:r w:rsidRPr="000D7D52">
        <w:rPr>
          <w:rFonts w:eastAsia="SimSun"/>
          <w:color w:val="000000"/>
          <w:spacing w:val="9"/>
        </w:rPr>
        <w:t xml:space="preserve">terenie nie obowiązują. Najbliżej położonymi obszarami Natura 2000 są: obszar mający </w:t>
      </w:r>
      <w:r w:rsidRPr="000D7D52">
        <w:rPr>
          <w:rFonts w:eastAsia="SimSun"/>
          <w:color w:val="000000"/>
          <w:spacing w:val="6"/>
        </w:rPr>
        <w:t xml:space="preserve">znaczenie dla Wspólnoty Ostoja nad Baryczą PLH020041, oddalony                  o 2,3 km oraz obszar </w:t>
      </w:r>
      <w:r w:rsidRPr="000D7D52">
        <w:rPr>
          <w:rFonts w:eastAsia="SimSun"/>
          <w:color w:val="000000"/>
          <w:spacing w:val="1"/>
        </w:rPr>
        <w:t xml:space="preserve">specjalnej ochrony ptaków Dolina Baryczy PLH020001 oddalony o 3,2 km od przedsięwzięcia. </w:t>
      </w:r>
      <w:r w:rsidRPr="000D7D52">
        <w:rPr>
          <w:rFonts w:eastAsia="SimSun"/>
          <w:color w:val="000000"/>
          <w:spacing w:val="2"/>
        </w:rPr>
        <w:t xml:space="preserve">Ponadto, zgodnie z mapą przebiegu korytarzy ekologicznych, przedsięwzięcie znajduje się w </w:t>
      </w:r>
      <w:r w:rsidRPr="000D7D52">
        <w:rPr>
          <w:rFonts w:eastAsia="SimSun"/>
          <w:color w:val="000000"/>
          <w:spacing w:val="1"/>
        </w:rPr>
        <w:t xml:space="preserve">ponadregionalnym korytarzu ekologicznym KPdC-8A „Dolina Baryczy - północ". Przedmiotowe </w:t>
      </w:r>
      <w:r w:rsidRPr="000D7D52">
        <w:rPr>
          <w:rFonts w:eastAsia="SimSun"/>
          <w:color w:val="000000"/>
          <w:spacing w:val="10"/>
        </w:rPr>
        <w:t xml:space="preserve">przedsięwzięcie będzie zlokalizowane na gruncie ornym, a jego realizacja, jak wskazał </w:t>
      </w:r>
      <w:r w:rsidRPr="000D7D52">
        <w:rPr>
          <w:rFonts w:eastAsia="SimSun"/>
          <w:color w:val="000000"/>
          <w:spacing w:val="6"/>
        </w:rPr>
        <w:t xml:space="preserve">wnioskodawca, nie będzie się wiązać z wycinką drzew. W związku z tym, że wzdłuż granic </w:t>
      </w:r>
      <w:r w:rsidRPr="000D7D52">
        <w:rPr>
          <w:rFonts w:eastAsia="SimSun"/>
          <w:color w:val="000000"/>
          <w:spacing w:val="9"/>
        </w:rPr>
        <w:t xml:space="preserve">działki rosną drzewa, w celu ochrony istniejącej szaty roślinnej i krajobrazu nałożono w </w:t>
      </w:r>
      <w:r w:rsidRPr="000D7D52">
        <w:rPr>
          <w:rFonts w:eastAsia="SimSun"/>
          <w:color w:val="000000"/>
          <w:spacing w:val="6"/>
        </w:rPr>
        <w:t xml:space="preserve">niniejszej opinii warunek, aby w związku z realizacją przedsięwzięcia nie prowadzić wycinki </w:t>
      </w:r>
      <w:r w:rsidRPr="000D7D52">
        <w:rPr>
          <w:rFonts w:eastAsia="SimSun"/>
          <w:color w:val="000000"/>
          <w:spacing w:val="3"/>
        </w:rPr>
        <w:t xml:space="preserve">drzew i krzewów. Wycinki nie należy prowadzić niezależnie od tego czy na jej przeprowadzenie </w:t>
      </w:r>
      <w:r w:rsidRPr="000D7D52">
        <w:rPr>
          <w:rFonts w:eastAsia="SimSun"/>
          <w:color w:val="000000"/>
          <w:spacing w:val="15"/>
        </w:rPr>
        <w:t xml:space="preserve">jest wymagane zezwolenie. W otoczeniu przedsięwzięcia znajdują się grunty rolne, </w:t>
      </w:r>
      <w:r w:rsidRPr="000D7D52">
        <w:rPr>
          <w:rFonts w:eastAsia="SimSun"/>
          <w:color w:val="000000"/>
          <w:spacing w:val="3"/>
        </w:rPr>
        <w:t xml:space="preserve">zadrzewienia śródpolne, lasy, rów melioracyjny i ciek o nazwie Młyńska Woda przepływające </w:t>
      </w:r>
      <w:r w:rsidRPr="000D7D52">
        <w:rPr>
          <w:rFonts w:eastAsia="SimSun"/>
          <w:color w:val="000000"/>
        </w:rPr>
        <w:t xml:space="preserve">wzdłuż granic działki. Na etapie eksploatacji przedsięwzięcia teren elektrowni obsiany zostanie </w:t>
      </w:r>
      <w:r w:rsidRPr="000D7D52">
        <w:rPr>
          <w:rFonts w:eastAsia="SimSun"/>
          <w:color w:val="000000"/>
          <w:spacing w:val="8"/>
        </w:rPr>
        <w:t xml:space="preserve">roślinnością trawiastą, która będzie wykaszana. Nie wyklucza się także wypasu zwierząt. </w:t>
      </w:r>
      <w:r w:rsidRPr="000D7D52">
        <w:rPr>
          <w:rFonts w:eastAsia="SimSun"/>
          <w:color w:val="000000"/>
          <w:spacing w:val="7"/>
        </w:rPr>
        <w:t xml:space="preserve">Celem ochrony lokalnej bioróżnorodności nałożono warunek, aby do obsiewu powierzchni </w:t>
      </w:r>
      <w:r w:rsidRPr="000D7D52">
        <w:rPr>
          <w:rFonts w:eastAsia="SimSun"/>
          <w:color w:val="000000"/>
          <w:spacing w:val="3"/>
        </w:rPr>
        <w:t xml:space="preserve">biologicznie czynnej elektrowni słonecznej nie używać gatunków roślin obcego pochodzenia. W celu ochrony ptaków lęgowych oraz w związku z lokalizacją w pobliżu rowów melioracyjnych, </w:t>
      </w:r>
      <w:r w:rsidRPr="000D7D52">
        <w:rPr>
          <w:rFonts w:eastAsia="SimSun"/>
          <w:color w:val="000000"/>
          <w:spacing w:val="4"/>
        </w:rPr>
        <w:t xml:space="preserve">nałożono w opinii warunek koszenia terenu elektrowni na etapie eksploatacji przedsięwzięcia </w:t>
      </w:r>
      <w:r w:rsidRPr="000D7D52">
        <w:rPr>
          <w:rFonts w:eastAsia="SimSun"/>
          <w:color w:val="000000"/>
          <w:spacing w:val="3"/>
        </w:rPr>
        <w:t xml:space="preserve">poza okresem lęgowym ptaków, który dla większości gatunków ptaków krajobrazu rolniczego </w:t>
      </w:r>
      <w:r w:rsidRPr="000D7D52">
        <w:rPr>
          <w:rFonts w:eastAsia="SimSun"/>
          <w:color w:val="000000"/>
          <w:spacing w:val="6"/>
        </w:rPr>
        <w:t xml:space="preserve">przypada przeciętnie od 1 marca do 31 lipca oraz poza okresem migracji płazów. Wiosenny </w:t>
      </w:r>
      <w:r w:rsidRPr="000D7D52">
        <w:rPr>
          <w:rFonts w:eastAsia="SimSun"/>
          <w:color w:val="000000"/>
          <w:spacing w:val="3"/>
        </w:rPr>
        <w:t xml:space="preserve">okres migracji dla większości gatunków płazów w Polsce przypada przeciętnie od 15 lutego do końca maja, natomiast jesienny okres migracji przypada przeciętnie od 15 sierpnia do końca </w:t>
      </w:r>
      <w:r w:rsidRPr="000D7D52">
        <w:rPr>
          <w:rFonts w:eastAsia="SimSun"/>
          <w:color w:val="000000"/>
          <w:spacing w:val="10"/>
        </w:rPr>
        <w:t xml:space="preserve">października. Ponadto wpisano warunek montażu paneli słonecznych na wysokości co </w:t>
      </w:r>
      <w:r w:rsidRPr="000D7D52">
        <w:rPr>
          <w:rFonts w:eastAsia="SimSun"/>
          <w:color w:val="000000"/>
          <w:spacing w:val="3"/>
        </w:rPr>
        <w:t>najmniej 0,8 m mierząc od dolnej krawędzi paneli słonecznych do powierzchni ziemi co pozwoli</w:t>
      </w:r>
      <w:r w:rsidRPr="000D7D52">
        <w:rPr>
          <w:rFonts w:eastAsia="SimSu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0626E" wp14:editId="6E0A0267">
                <wp:simplePos x="0" y="0"/>
                <wp:positionH relativeFrom="column">
                  <wp:posOffset>6732905</wp:posOffset>
                </wp:positionH>
                <wp:positionV relativeFrom="paragraph">
                  <wp:posOffset>4306570</wp:posOffset>
                </wp:positionV>
                <wp:extent cx="0" cy="1275080"/>
                <wp:effectExtent l="13335" t="8890" r="5715" b="11430"/>
                <wp:wrapNone/>
                <wp:docPr id="93435665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5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5B5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148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15pt,339.1pt" to="530.1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" strokecolor="#b5b5b5" strokeweight=".5pt"/>
            </w:pict>
          </mc:Fallback>
        </mc:AlternateContent>
      </w:r>
      <w:r w:rsidRPr="000D7D52">
        <w:rPr>
          <w:rFonts w:eastAsia="SimSun"/>
          <w:color w:val="000000"/>
          <w:spacing w:val="6"/>
        </w:rPr>
        <w:t xml:space="preserve"> </w:t>
      </w:r>
      <w:r w:rsidRPr="000D7D52">
        <w:rPr>
          <w:rFonts w:eastAsia="SimSun"/>
          <w:color w:val="000000"/>
          <w:spacing w:val="7"/>
        </w:rPr>
        <w:t xml:space="preserve">na rozwój roślinności i w konsekwencji, umożliwi ptakom wyprowadzenie lęgów, roślinom </w:t>
      </w:r>
      <w:r w:rsidRPr="000D7D52">
        <w:rPr>
          <w:rFonts w:eastAsia="SimSun"/>
          <w:color w:val="000000"/>
          <w:spacing w:val="9"/>
        </w:rPr>
        <w:t xml:space="preserve">zawiązywanie nasion, a także pozwoli ograniczyć zacienienie paneli słonecznych przez </w:t>
      </w:r>
      <w:r w:rsidRPr="000D7D52">
        <w:rPr>
          <w:rFonts w:eastAsia="SimSun"/>
          <w:color w:val="000000"/>
          <w:spacing w:val="4"/>
        </w:rPr>
        <w:t xml:space="preserve">roślinność. Sieć energetyczna wykonana zostanie jako kablowa podziemna. W celu ochrony </w:t>
      </w:r>
      <w:r w:rsidRPr="000D7D52">
        <w:rPr>
          <w:rFonts w:eastAsia="SimSun"/>
          <w:color w:val="000000"/>
          <w:spacing w:val="5"/>
        </w:rPr>
        <w:t xml:space="preserve">zwierząt na etapie prowadzenia prac ziemnych oraz w celu umożliwienia migracji drobnym </w:t>
      </w:r>
      <w:r w:rsidRPr="000D7D52">
        <w:rPr>
          <w:rFonts w:eastAsia="SimSun"/>
          <w:color w:val="000000"/>
          <w:spacing w:val="9"/>
        </w:rPr>
        <w:t xml:space="preserve">zwierzętom na etapie eksploatacji przedsięwzięcia w niniejszej opinii nałożono warunek </w:t>
      </w:r>
      <w:r w:rsidRPr="000D7D52">
        <w:rPr>
          <w:rFonts w:eastAsia="SimSun"/>
          <w:color w:val="000000"/>
          <w:spacing w:val="13"/>
        </w:rPr>
        <w:t xml:space="preserve">regularnych kontroli wykopów, uwalniania uwięzionych w nich zwierząt </w:t>
      </w:r>
      <w:r w:rsidRPr="000D7D52">
        <w:rPr>
          <w:rFonts w:eastAsia="SimSun"/>
          <w:color w:val="000000"/>
          <w:spacing w:val="13"/>
        </w:rPr>
        <w:lastRenderedPageBreak/>
        <w:t xml:space="preserve">oraz warunek </w:t>
      </w:r>
      <w:r w:rsidRPr="000D7D52">
        <w:rPr>
          <w:rFonts w:eastAsia="SimSun"/>
          <w:color w:val="000000"/>
          <w:spacing w:val="2"/>
        </w:rPr>
        <w:t xml:space="preserve">wykonania ażurowego ogrodzenia bez podmurówki z pozostawieniem minimum 0,2 m przerwy </w:t>
      </w:r>
      <w:r w:rsidRPr="000D7D52">
        <w:rPr>
          <w:rFonts w:eastAsia="SimSun"/>
          <w:color w:val="000000"/>
          <w:spacing w:val="7"/>
        </w:rPr>
        <w:t xml:space="preserve">między ogrodzeniem, a gruntem. W celu ograniczenia efektu olśnienia nałożono warunek </w:t>
      </w:r>
      <w:r w:rsidRPr="000D7D52">
        <w:rPr>
          <w:rFonts w:eastAsia="SimSun"/>
          <w:color w:val="000000"/>
          <w:spacing w:val="8"/>
        </w:rPr>
        <w:t xml:space="preserve">zastosowania paneli słonecznych o powierzchni antyrefleksyjnej, co pozwoli zmniejszyć oddziaływanie na ptaki. W celu minimalizacji oddziaływania na ludzi i przyrodę ożywioną </w:t>
      </w:r>
      <w:r w:rsidRPr="000D7D52">
        <w:rPr>
          <w:rFonts w:eastAsia="SimSun"/>
          <w:color w:val="000000"/>
          <w:spacing w:val="6"/>
        </w:rPr>
        <w:t xml:space="preserve">nałożono w opinii warunek rezygnacji z ciągłego oświetlenia terenu elektrowni i jej ogrodzenia </w:t>
      </w:r>
      <w:r w:rsidRPr="000D7D52">
        <w:rPr>
          <w:rFonts w:eastAsia="SimSun"/>
          <w:color w:val="000000"/>
          <w:spacing w:val="2"/>
        </w:rPr>
        <w:t xml:space="preserve">w porze nocnej. W celu ograniczenia wpływu przedsięwzięcia na krajobraz nałożono warunek </w:t>
      </w:r>
      <w:r w:rsidRPr="000D7D52">
        <w:rPr>
          <w:rFonts w:eastAsia="SimSun"/>
          <w:color w:val="000000"/>
          <w:spacing w:val="5"/>
        </w:rPr>
        <w:t xml:space="preserve">pomalowania stacji transformatorowej, ogrodzenia i stołów pod panelami w kolorach szarości </w:t>
      </w:r>
      <w:r w:rsidRPr="000D7D52">
        <w:rPr>
          <w:rFonts w:eastAsia="SimSun"/>
          <w:color w:val="000000"/>
          <w:spacing w:val="7"/>
        </w:rPr>
        <w:t xml:space="preserve">lub zieleni. Mając na względzie lokalizację planowanego przedsięwzięcia na gruncie ornym </w:t>
      </w:r>
      <w:r w:rsidRPr="000D7D52">
        <w:rPr>
          <w:rFonts w:eastAsia="SimSun"/>
          <w:color w:val="000000"/>
          <w:spacing w:val="3"/>
        </w:rPr>
        <w:t xml:space="preserve">oraz realizację przedsięwzięcia zgodnie z nałożonymi w opinii warunkami, nie przewiduje się </w:t>
      </w:r>
      <w:r w:rsidRPr="000D7D52">
        <w:rPr>
          <w:rFonts w:eastAsia="SimSun"/>
          <w:color w:val="000000"/>
          <w:spacing w:val="6"/>
        </w:rPr>
        <w:t xml:space="preserve">znaczącego negatywnego oddziaływania przedsięwzięcia na środowisko przyrodnicze, w tym </w:t>
      </w:r>
      <w:r w:rsidRPr="000D7D52">
        <w:rPr>
          <w:rFonts w:eastAsia="SimSun"/>
          <w:color w:val="000000"/>
          <w:spacing w:val="3"/>
        </w:rPr>
        <w:t xml:space="preserve">na różnorodność biologiczną, rozumianą jako liczebność i kondycję populacji występujących </w:t>
      </w:r>
      <w:r w:rsidRPr="000D7D52">
        <w:rPr>
          <w:rFonts w:eastAsia="SimSun"/>
          <w:color w:val="000000"/>
          <w:spacing w:val="5"/>
        </w:rPr>
        <w:t xml:space="preserve">gatunków, w szczególności chronionych, rzadkich lub ginących gatunków roślin, zwierząt i </w:t>
      </w:r>
      <w:r w:rsidRPr="000D7D52">
        <w:rPr>
          <w:rFonts w:eastAsia="SimSun"/>
          <w:color w:val="000000"/>
          <w:spacing w:val="27"/>
        </w:rPr>
        <w:t xml:space="preserve">grzybów. Realizacja przedsięwzięcia nie wpłynie także na obszary chronione, </w:t>
      </w:r>
      <w:r w:rsidRPr="000D7D52">
        <w:rPr>
          <w:rFonts w:eastAsia="SimSun"/>
          <w:color w:val="000000"/>
          <w:spacing w:val="5"/>
        </w:rPr>
        <w:t xml:space="preserve">a w szczególności na siedliska przyrodnicze, gatunki roślin i zwierząt oraz ich siedliska, dla </w:t>
      </w:r>
      <w:r w:rsidRPr="000D7D52">
        <w:rPr>
          <w:rFonts w:eastAsia="SimSun"/>
          <w:color w:val="000000"/>
        </w:rPr>
        <w:t xml:space="preserve">których ochrony zostały wyznaczone obszary Natura 2000, a także nie spowoduje pogorszenia </w:t>
      </w:r>
      <w:r w:rsidRPr="000D7D52">
        <w:rPr>
          <w:rFonts w:eastAsia="SimSun"/>
          <w:color w:val="000000"/>
          <w:spacing w:val="5"/>
        </w:rPr>
        <w:t xml:space="preserve">integralności poszczególnych obszarów Natura 2000 lub ich powiązań z innymi obszarami. </w:t>
      </w:r>
      <w:r w:rsidRPr="000D7D52">
        <w:rPr>
          <w:rFonts w:eastAsia="SimSun"/>
          <w:color w:val="000000"/>
          <w:spacing w:val="7"/>
        </w:rPr>
        <w:t xml:space="preserve">Ponadto przedsięwzięcie nie spowoduje utraty i fragmentacji siedlisk oraz nie wpłynie na </w:t>
      </w:r>
      <w:r w:rsidRPr="000D7D52">
        <w:rPr>
          <w:rFonts w:eastAsia="SimSun"/>
          <w:color w:val="000000"/>
          <w:spacing w:val="4"/>
        </w:rPr>
        <w:t>korytarze ekologiczne i funkcję ekosystemu.</w:t>
      </w:r>
    </w:p>
    <w:sectPr w:rsidR="002A1271" w:rsidRPr="000D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71"/>
    <w:rsid w:val="000A492C"/>
    <w:rsid w:val="000D7D52"/>
    <w:rsid w:val="001203DC"/>
    <w:rsid w:val="002A1271"/>
    <w:rsid w:val="00666850"/>
    <w:rsid w:val="006E22BC"/>
    <w:rsid w:val="006F0D0B"/>
    <w:rsid w:val="0076115C"/>
    <w:rsid w:val="00770BAD"/>
    <w:rsid w:val="008805AC"/>
    <w:rsid w:val="009E6963"/>
    <w:rsid w:val="00D866F4"/>
    <w:rsid w:val="00E11E13"/>
    <w:rsid w:val="00E361C7"/>
    <w:rsid w:val="00F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893F"/>
  <w15:chartTrackingRefBased/>
  <w15:docId w15:val="{1FA4768E-A578-46E5-9FC2-33475C8F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A1271"/>
    <w:pPr>
      <w:tabs>
        <w:tab w:val="left" w:pos="284"/>
      </w:tabs>
      <w:jc w:val="both"/>
    </w:pPr>
    <w:rPr>
      <w:rFonts w:ascii="Tahoma" w:hAnsi="Tahoma"/>
      <w:szCs w:val="20"/>
    </w:rPr>
  </w:style>
  <w:style w:type="character" w:customStyle="1" w:styleId="WW8Num2z0">
    <w:name w:val="WW8Num2z0"/>
    <w:rsid w:val="000D7D5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://p&#243;&#378;n.zm" TargetMode="External"/><Relationship Id="rId4" Type="http://schemas.openxmlformats.org/officeDocument/2006/relationships/hyperlink" Target="http://geoportal.g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2206</Words>
  <Characters>13238</Characters>
  <Application>Microsoft Office Word</Application>
  <DocSecurity>0</DocSecurity>
  <Lines>110</Lines>
  <Paragraphs>30</Paragraphs>
  <ScaleCrop>false</ScaleCrop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3</cp:revision>
  <cp:lastPrinted>2019-11-19T13:17:00Z</cp:lastPrinted>
  <dcterms:created xsi:type="dcterms:W3CDTF">2023-05-29T12:01:00Z</dcterms:created>
  <dcterms:modified xsi:type="dcterms:W3CDTF">2023-05-29T12:13:00Z</dcterms:modified>
</cp:coreProperties>
</file>