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0680" w14:textId="2981EE53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  <w:r w:rsidRPr="00F64CAD">
        <w:rPr>
          <w:iCs/>
        </w:rPr>
        <w:t>Sośnie, dnia 20</w:t>
      </w:r>
      <w:r w:rsidR="009409C2" w:rsidRPr="00F64CAD">
        <w:rPr>
          <w:iCs/>
        </w:rPr>
        <w:t>2</w:t>
      </w:r>
      <w:r w:rsidR="00E868BE" w:rsidRPr="00F64CAD">
        <w:rPr>
          <w:iCs/>
        </w:rPr>
        <w:t>1</w:t>
      </w:r>
      <w:r w:rsidRPr="00F64CAD">
        <w:rPr>
          <w:iCs/>
        </w:rPr>
        <w:t>-</w:t>
      </w:r>
      <w:r w:rsidR="004573FC">
        <w:rPr>
          <w:iCs/>
        </w:rPr>
        <w:t>1</w:t>
      </w:r>
      <w:r w:rsidR="00BB3EC7">
        <w:rPr>
          <w:iCs/>
        </w:rPr>
        <w:t>2</w:t>
      </w:r>
      <w:r w:rsidRPr="00F64CAD">
        <w:rPr>
          <w:iCs/>
        </w:rPr>
        <w:t>-</w:t>
      </w:r>
      <w:r w:rsidR="00BB3EC7">
        <w:rPr>
          <w:iCs/>
        </w:rPr>
        <w:t>1</w:t>
      </w:r>
      <w:r w:rsidR="00802B27">
        <w:rPr>
          <w:iCs/>
        </w:rPr>
        <w:t>7</w:t>
      </w:r>
    </w:p>
    <w:p w14:paraId="79200EB3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DE0DDB0" w14:textId="0DA9B379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  <w:r w:rsidRPr="00F64CAD">
        <w:rPr>
          <w:iCs/>
        </w:rPr>
        <w:t>OS.6220.</w:t>
      </w:r>
      <w:r w:rsidR="00802B27">
        <w:rPr>
          <w:iCs/>
        </w:rPr>
        <w:t>7</w:t>
      </w:r>
      <w:r w:rsidRPr="00F64CAD">
        <w:rPr>
          <w:iCs/>
        </w:rPr>
        <w:t>.20</w:t>
      </w:r>
      <w:r w:rsidR="00555A6E" w:rsidRPr="00F64CAD">
        <w:rPr>
          <w:iCs/>
        </w:rPr>
        <w:t>2</w:t>
      </w:r>
      <w:r w:rsidR="00E65D6E" w:rsidRPr="00F64CAD">
        <w:rPr>
          <w:iCs/>
        </w:rPr>
        <w:t>1</w:t>
      </w:r>
    </w:p>
    <w:p w14:paraId="51EC0308" w14:textId="663D28D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53549F43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6B4867E7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3C70C6B" w14:textId="454F1A5B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 xml:space="preserve">DECYZJA </w:t>
      </w:r>
      <w:r w:rsidR="00BB3EC7">
        <w:rPr>
          <w:b/>
          <w:bCs/>
        </w:rPr>
        <w:t>1</w:t>
      </w:r>
      <w:r w:rsidR="00802B27">
        <w:rPr>
          <w:b/>
          <w:bCs/>
        </w:rPr>
        <w:t>1</w:t>
      </w:r>
      <w:r w:rsidRPr="00F64CAD">
        <w:rPr>
          <w:b/>
          <w:bCs/>
        </w:rPr>
        <w:t>/20</w:t>
      </w:r>
      <w:r w:rsidR="009409C2" w:rsidRPr="00F64CAD">
        <w:rPr>
          <w:b/>
          <w:bCs/>
        </w:rPr>
        <w:t>2</w:t>
      </w:r>
      <w:r w:rsidR="00E868BE" w:rsidRPr="00F64CAD">
        <w:rPr>
          <w:b/>
          <w:bCs/>
        </w:rPr>
        <w:t>1</w:t>
      </w:r>
    </w:p>
    <w:p w14:paraId="16343652" w14:textId="706EC16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>o środowiskowych uwarunkowaniach</w:t>
      </w:r>
    </w:p>
    <w:p w14:paraId="63FE741E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</w:p>
    <w:p w14:paraId="6C14AC4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  <w:rPr>
          <w:i/>
          <w:iCs/>
        </w:rPr>
      </w:pPr>
    </w:p>
    <w:p w14:paraId="407336A9" w14:textId="59953077" w:rsidR="00E65D6E" w:rsidRPr="0095497F" w:rsidRDefault="001D0F73" w:rsidP="0095497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97F">
        <w:rPr>
          <w:rFonts w:ascii="Times New Roman" w:hAnsi="Times New Roman" w:cs="Times New Roman"/>
          <w:lang w:val="pl-PL"/>
        </w:rPr>
        <w:tab/>
        <w:t>Na podstawie art. 71 ust. 1 oraz 2 pkt 2, art. 75 ust. 1 pkt 4, art. 84, art. 85 ust.</w:t>
      </w:r>
      <w:r w:rsidR="00F64CAD" w:rsidRPr="0095497F">
        <w:rPr>
          <w:rFonts w:ascii="Times New Roman" w:hAnsi="Times New Roman" w:cs="Times New Roman"/>
          <w:lang w:val="pl-PL"/>
        </w:rPr>
        <w:t xml:space="preserve">                  </w:t>
      </w:r>
      <w:r w:rsidRPr="0095497F">
        <w:rPr>
          <w:rFonts w:ascii="Times New Roman" w:hAnsi="Times New Roman" w:cs="Times New Roman"/>
          <w:lang w:val="pl-PL"/>
        </w:rPr>
        <w:t xml:space="preserve"> 2 pkt. 2 ustawy z dnia</w:t>
      </w:r>
      <w:r w:rsidR="00231BD2" w:rsidRPr="0095497F">
        <w:rPr>
          <w:rFonts w:ascii="Times New Roman" w:hAnsi="Times New Roman" w:cs="Times New Roman"/>
          <w:lang w:val="pl-PL"/>
        </w:rPr>
        <w:t xml:space="preserve"> </w:t>
      </w:r>
      <w:r w:rsidR="00FB5577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>3 października 2008 r. o udostępnianiu informacji o środowisku i jego ochronie, udziale społeczeństwa w ochronie środowiska oraz o ocenach oddziaływania na środowisko (Dz. U. z 20</w:t>
      </w:r>
      <w:r w:rsidR="003A79E2" w:rsidRPr="0095497F">
        <w:rPr>
          <w:rFonts w:ascii="Times New Roman" w:hAnsi="Times New Roman" w:cs="Times New Roman"/>
          <w:lang w:val="pl-PL"/>
        </w:rPr>
        <w:t>2</w:t>
      </w:r>
      <w:r w:rsidR="00E868BE" w:rsidRPr="0095497F">
        <w:rPr>
          <w:rFonts w:ascii="Times New Roman" w:hAnsi="Times New Roman" w:cs="Times New Roman"/>
          <w:lang w:val="pl-PL"/>
        </w:rPr>
        <w:t>1</w:t>
      </w:r>
      <w:r w:rsidRPr="0095497F">
        <w:rPr>
          <w:rFonts w:ascii="Times New Roman" w:hAnsi="Times New Roman" w:cs="Times New Roman"/>
          <w:lang w:val="pl-PL"/>
        </w:rPr>
        <w:t xml:space="preserve"> r. poz. 2</w:t>
      </w:r>
      <w:r w:rsidR="00E868BE" w:rsidRPr="0095497F">
        <w:rPr>
          <w:rFonts w:ascii="Times New Roman" w:hAnsi="Times New Roman" w:cs="Times New Roman"/>
          <w:lang w:val="pl-PL"/>
        </w:rPr>
        <w:t>47</w:t>
      </w:r>
      <w:r w:rsidR="00DA1A5A">
        <w:rPr>
          <w:rFonts w:ascii="Times New Roman" w:hAnsi="Times New Roman" w:cs="Times New Roman"/>
          <w:lang w:val="pl-PL"/>
        </w:rPr>
        <w:t xml:space="preserve"> z późn. zm.</w:t>
      </w:r>
      <w:r w:rsidR="00E868BE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>) oraz</w:t>
      </w:r>
      <w:r w:rsidR="00B60AB4">
        <w:rPr>
          <w:rFonts w:ascii="Times New Roman" w:hAnsi="Times New Roman" w:cs="Times New Roman"/>
          <w:lang w:val="pl-PL"/>
        </w:rPr>
        <w:t xml:space="preserve"> </w:t>
      </w:r>
      <w:r w:rsidR="00B60AB4" w:rsidRPr="0095497F">
        <w:rPr>
          <w:rFonts w:ascii="Times New Roman" w:hAnsi="Times New Roman" w:cs="Times New Roman"/>
          <w:lang w:val="pl-PL"/>
        </w:rPr>
        <w:t>§ 3</w:t>
      </w:r>
      <w:r w:rsidR="00B60AB4">
        <w:rPr>
          <w:rFonts w:ascii="Times New Roman" w:hAnsi="Times New Roman" w:cs="Times New Roman"/>
          <w:lang w:val="pl-PL"/>
        </w:rPr>
        <w:t xml:space="preserve"> ust. 2 pkt. 2, w związku z</w:t>
      </w:r>
      <w:r w:rsidRPr="0095497F">
        <w:rPr>
          <w:rFonts w:ascii="Times New Roman" w:hAnsi="Times New Roman" w:cs="Times New Roman"/>
          <w:lang w:val="pl-PL"/>
        </w:rPr>
        <w:t xml:space="preserve"> § 3 ust. 1 pkt 5</w:t>
      </w:r>
      <w:r w:rsidR="00555A6E" w:rsidRPr="0095497F">
        <w:rPr>
          <w:rFonts w:ascii="Times New Roman" w:hAnsi="Times New Roman" w:cs="Times New Roman"/>
          <w:lang w:val="pl-PL"/>
        </w:rPr>
        <w:t>4</w:t>
      </w:r>
      <w:bookmarkStart w:id="0" w:name="_Hlk83629776"/>
      <w:r w:rsidR="00B60AB4">
        <w:rPr>
          <w:rFonts w:ascii="Times New Roman" w:hAnsi="Times New Roman" w:cs="Times New Roman"/>
          <w:lang w:val="pl-PL"/>
        </w:rPr>
        <w:t xml:space="preserve"> oraz </w:t>
      </w:r>
      <w:r w:rsidR="00B60AB4" w:rsidRPr="0095497F">
        <w:rPr>
          <w:rFonts w:ascii="Times New Roman" w:hAnsi="Times New Roman" w:cs="Times New Roman"/>
          <w:lang w:val="pl-PL"/>
        </w:rPr>
        <w:t>§ 3</w:t>
      </w:r>
      <w:r w:rsidR="00B60AB4">
        <w:rPr>
          <w:rFonts w:ascii="Times New Roman" w:hAnsi="Times New Roman" w:cs="Times New Roman"/>
          <w:lang w:val="pl-PL"/>
        </w:rPr>
        <w:t xml:space="preserve">  ust. 1 pkt. 14  </w:t>
      </w:r>
      <w:r w:rsidRPr="0095497F">
        <w:rPr>
          <w:rFonts w:ascii="Times New Roman" w:hAnsi="Times New Roman" w:cs="Times New Roman"/>
          <w:lang w:val="pl-PL"/>
        </w:rPr>
        <w:t xml:space="preserve">rozporządzenia Rady Ministrów z dnia </w:t>
      </w:r>
      <w:r w:rsidR="00641AE4">
        <w:rPr>
          <w:rFonts w:ascii="Times New Roman" w:hAnsi="Times New Roman" w:cs="Times New Roman"/>
          <w:lang w:val="pl-PL"/>
        </w:rPr>
        <w:t>10 września 2019</w:t>
      </w:r>
      <w:r w:rsidRPr="0095497F">
        <w:rPr>
          <w:rFonts w:ascii="Times New Roman" w:hAnsi="Times New Roman" w:cs="Times New Roman"/>
          <w:lang w:val="pl-PL"/>
        </w:rPr>
        <w:t xml:space="preserve"> r. w sprawie  przedsięwzięć mogących znacząco oddziaływać na środowisko </w:t>
      </w:r>
      <w:bookmarkEnd w:id="0"/>
      <w:r w:rsidRPr="0095497F">
        <w:rPr>
          <w:rFonts w:ascii="Times New Roman" w:hAnsi="Times New Roman" w:cs="Times New Roman"/>
          <w:lang w:val="pl-PL"/>
        </w:rPr>
        <w:t>(Dz. U. z 201</w:t>
      </w:r>
      <w:r w:rsidR="003A79E2" w:rsidRPr="0095497F">
        <w:rPr>
          <w:rFonts w:ascii="Times New Roman" w:hAnsi="Times New Roman" w:cs="Times New Roman"/>
          <w:lang w:val="pl-PL"/>
        </w:rPr>
        <w:t>9</w:t>
      </w:r>
      <w:r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1839</w:t>
      </w:r>
      <w:r w:rsidRPr="0095497F">
        <w:rPr>
          <w:rFonts w:ascii="Times New Roman" w:hAnsi="Times New Roman" w:cs="Times New Roman"/>
          <w:lang w:val="pl-PL"/>
        </w:rPr>
        <w:t>), w związku z art. 104 ustawy z dnia 14 czerwca 1960 r. Kodeks postępowania administracyjnego</w:t>
      </w:r>
      <w:r w:rsidR="00331A43" w:rsidRPr="0095497F">
        <w:rPr>
          <w:rFonts w:ascii="Times New Roman" w:hAnsi="Times New Roman" w:cs="Times New Roman"/>
          <w:lang w:val="pl-PL"/>
        </w:rPr>
        <w:t xml:space="preserve"> oraz art. 24m ust. 2  ustawy z dnia </w:t>
      </w:r>
      <w:r w:rsidR="00DA1A5A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8 marca 1990 r. o samorządzie gminnym</w:t>
      </w:r>
      <w:r w:rsidR="008B7816" w:rsidRPr="0095497F">
        <w:rPr>
          <w:rFonts w:ascii="Times New Roman" w:hAnsi="Times New Roman" w:cs="Times New Roman"/>
          <w:lang w:val="pl-PL"/>
        </w:rPr>
        <w:t xml:space="preserve"> </w:t>
      </w:r>
      <w:r w:rsidR="00EB1276" w:rsidRPr="0095497F">
        <w:rPr>
          <w:rFonts w:ascii="Times New Roman" w:hAnsi="Times New Roman" w:cs="Times New Roman"/>
          <w:lang w:val="pl-PL"/>
        </w:rPr>
        <w:t xml:space="preserve"> </w:t>
      </w:r>
      <w:r w:rsidR="00331A43" w:rsidRPr="0095497F">
        <w:rPr>
          <w:rFonts w:ascii="Times New Roman" w:hAnsi="Times New Roman" w:cs="Times New Roman"/>
          <w:lang w:val="pl-PL"/>
        </w:rPr>
        <w:t>(Dz. U. z 20</w:t>
      </w:r>
      <w:r w:rsidR="003A79E2" w:rsidRPr="0095497F">
        <w:rPr>
          <w:rFonts w:ascii="Times New Roman" w:hAnsi="Times New Roman" w:cs="Times New Roman"/>
          <w:lang w:val="pl-PL"/>
        </w:rPr>
        <w:t>20</w:t>
      </w:r>
      <w:r w:rsidR="00331A43" w:rsidRPr="0095497F">
        <w:rPr>
          <w:rFonts w:ascii="Times New Roman" w:hAnsi="Times New Roman" w:cs="Times New Roman"/>
          <w:lang w:val="pl-PL"/>
        </w:rPr>
        <w:t xml:space="preserve"> r. poz. </w:t>
      </w:r>
      <w:r w:rsidR="003A79E2" w:rsidRPr="0095497F">
        <w:rPr>
          <w:rFonts w:ascii="Times New Roman" w:hAnsi="Times New Roman" w:cs="Times New Roman"/>
          <w:lang w:val="pl-PL"/>
        </w:rPr>
        <w:t>256</w:t>
      </w:r>
      <w:r w:rsidR="00331A43" w:rsidRPr="0095497F">
        <w:rPr>
          <w:rFonts w:ascii="Times New Roman" w:hAnsi="Times New Roman" w:cs="Times New Roman"/>
          <w:lang w:val="pl-PL"/>
        </w:rPr>
        <w:t xml:space="preserve"> </w:t>
      </w:r>
      <w:bookmarkStart w:id="1" w:name="_Hlk88548805"/>
      <w:r w:rsidR="00331A43" w:rsidRPr="0095497F">
        <w:rPr>
          <w:rFonts w:ascii="Times New Roman" w:hAnsi="Times New Roman" w:cs="Times New Roman"/>
          <w:lang w:val="pl-PL"/>
        </w:rPr>
        <w:t>z późn. zm.</w:t>
      </w:r>
      <w:bookmarkEnd w:id="1"/>
      <w:r w:rsidR="00331A43" w:rsidRPr="0095497F">
        <w:rPr>
          <w:rFonts w:ascii="Times New Roman" w:hAnsi="Times New Roman" w:cs="Times New Roman"/>
          <w:lang w:val="pl-PL"/>
        </w:rPr>
        <w:t xml:space="preserve">) </w:t>
      </w:r>
      <w:r w:rsidRPr="0095497F">
        <w:rPr>
          <w:rFonts w:ascii="Times New Roman" w:hAnsi="Times New Roman" w:cs="Times New Roman"/>
          <w:lang w:val="pl-PL"/>
        </w:rPr>
        <w:t xml:space="preserve"> po rozpatrzeniu wniosku </w:t>
      </w:r>
      <w:bookmarkStart w:id="2" w:name="_Hlk50620617"/>
      <w:r w:rsidR="00516E1A" w:rsidRPr="0095497F">
        <w:rPr>
          <w:rFonts w:ascii="Times New Roman" w:hAnsi="Times New Roman" w:cs="Times New Roman"/>
          <w:lang w:val="pl-PL"/>
        </w:rPr>
        <w:t xml:space="preserve">z dnia </w:t>
      </w:r>
      <w:r w:rsidR="00802B27">
        <w:rPr>
          <w:rFonts w:ascii="Times New Roman" w:hAnsi="Times New Roman" w:cs="Times New Roman"/>
          <w:lang w:val="pl-PL"/>
        </w:rPr>
        <w:t>30</w:t>
      </w:r>
      <w:r w:rsidR="00BB3EC7">
        <w:rPr>
          <w:rFonts w:ascii="Times New Roman" w:hAnsi="Times New Roman" w:cs="Times New Roman"/>
          <w:lang w:val="pl-PL"/>
        </w:rPr>
        <w:t xml:space="preserve"> </w:t>
      </w:r>
      <w:r w:rsidR="00802B27">
        <w:rPr>
          <w:rFonts w:ascii="Times New Roman" w:hAnsi="Times New Roman" w:cs="Times New Roman"/>
          <w:lang w:val="pl-PL"/>
        </w:rPr>
        <w:t xml:space="preserve">sierpnia </w:t>
      </w:r>
      <w:r w:rsidR="00516E1A" w:rsidRPr="0095497F">
        <w:rPr>
          <w:rFonts w:ascii="Times New Roman" w:hAnsi="Times New Roman" w:cs="Times New Roman"/>
          <w:lang w:val="pl-PL"/>
        </w:rPr>
        <w:t xml:space="preserve"> 2021 r. ( data wpływu do Urzędu Gminy Sośnie)</w:t>
      </w:r>
      <w:r w:rsidR="00C84301">
        <w:rPr>
          <w:rFonts w:ascii="Times New Roman" w:hAnsi="Times New Roman" w:cs="Times New Roman"/>
          <w:lang w:val="pl-PL"/>
        </w:rPr>
        <w:t xml:space="preserve"> Pana </w:t>
      </w:r>
      <w:r w:rsidR="00516E1A" w:rsidRPr="0095497F">
        <w:rPr>
          <w:rFonts w:ascii="Times New Roman" w:hAnsi="Times New Roman" w:cs="Times New Roman"/>
          <w:lang w:val="pl-PL"/>
        </w:rPr>
        <w:t xml:space="preserve"> </w:t>
      </w:r>
      <w:bookmarkStart w:id="3" w:name="_Hlk90631499"/>
      <w:bookmarkEnd w:id="2"/>
      <w:r w:rsidR="00802B27">
        <w:t>Dariusz</w:t>
      </w:r>
      <w:r w:rsidR="00C84301">
        <w:t>a</w:t>
      </w:r>
      <w:r w:rsidR="00802B27">
        <w:t xml:space="preserve"> Lebek “ LEBEX”, Konradów 22, 63-435 Sośnie </w:t>
      </w:r>
      <w:r w:rsidR="00DA1A5A">
        <w:rPr>
          <w:rFonts w:ascii="Times New Roman" w:hAnsi="Times New Roman" w:cs="Times New Roman"/>
          <w:lang w:val="pl-PL"/>
        </w:rPr>
        <w:t xml:space="preserve"> </w:t>
      </w:r>
      <w:bookmarkEnd w:id="3"/>
      <w:r w:rsidRPr="0095497F">
        <w:rPr>
          <w:rFonts w:ascii="Times New Roman" w:hAnsi="Times New Roman" w:cs="Times New Roman"/>
          <w:lang w:val="pl-PL"/>
        </w:rPr>
        <w:t>o wydanie decyzji</w:t>
      </w:r>
      <w:r w:rsidR="00516E1A" w:rsidRPr="0095497F">
        <w:rPr>
          <w:rFonts w:ascii="Times New Roman" w:hAnsi="Times New Roman" w:cs="Times New Roman"/>
          <w:lang w:val="pl-PL"/>
        </w:rPr>
        <w:t xml:space="preserve"> </w:t>
      </w:r>
      <w:r w:rsidRPr="0095497F">
        <w:rPr>
          <w:rFonts w:ascii="Times New Roman" w:hAnsi="Times New Roman" w:cs="Times New Roman"/>
          <w:lang w:val="pl-PL"/>
        </w:rPr>
        <w:t xml:space="preserve">o środowiskowych uwarunkowaniach </w:t>
      </w:r>
      <w:bookmarkStart w:id="4" w:name="_Hlk40694675"/>
      <w:r w:rsidRPr="0095497F">
        <w:rPr>
          <w:rFonts w:ascii="Times New Roman" w:hAnsi="Times New Roman" w:cs="Times New Roman"/>
          <w:lang w:val="pl-PL"/>
        </w:rPr>
        <w:t xml:space="preserve">dla przedsięwzięcia </w:t>
      </w:r>
      <w:r w:rsidR="00331A43" w:rsidRPr="0095497F">
        <w:rPr>
          <w:rFonts w:ascii="Times New Roman" w:hAnsi="Times New Roman" w:cs="Times New Roman"/>
          <w:lang w:val="pl-PL"/>
        </w:rPr>
        <w:t>pod nazwą:</w:t>
      </w:r>
      <w:bookmarkStart w:id="5" w:name="_Hlk51066995"/>
      <w:bookmarkStart w:id="6" w:name="_Hlk59527659"/>
      <w:bookmarkEnd w:id="4"/>
      <w:r w:rsidR="00F64CAD" w:rsidRPr="0095497F">
        <w:rPr>
          <w:rFonts w:ascii="Times New Roman" w:hAnsi="Times New Roman" w:cs="Times New Roman"/>
          <w:lang w:val="pl-PL"/>
        </w:rPr>
        <w:t xml:space="preserve"> </w:t>
      </w:r>
      <w:r w:rsidR="00DA1A5A">
        <w:rPr>
          <w:rFonts w:ascii="Times New Roman" w:hAnsi="Times New Roman" w:cs="Times New Roman"/>
          <w:lang w:val="pl-PL"/>
        </w:rPr>
        <w:t xml:space="preserve"> </w:t>
      </w:r>
      <w:r w:rsidR="00860013">
        <w:rPr>
          <w:rFonts w:ascii="Times New Roman" w:hAnsi="Times New Roman" w:cs="Times New Roman"/>
          <w:lang w:val="pl-PL"/>
        </w:rPr>
        <w:t xml:space="preserve">                           </w:t>
      </w:r>
      <w:bookmarkStart w:id="7" w:name="_Hlk90557786"/>
      <w:r w:rsidR="00802B27" w:rsidRPr="006953B4">
        <w:rPr>
          <w:b/>
          <w:bCs/>
        </w:rPr>
        <w:t xml:space="preserve">„ Rozbudowa zakładu produkcji mebli o halę produkcyjno – magazynową z częścią socjalną, techniczną i biurową oraz infrastrukturą techniczną </w:t>
      </w:r>
      <w:r w:rsidR="00802B27">
        <w:rPr>
          <w:b/>
          <w:bCs/>
        </w:rPr>
        <w:t xml:space="preserve"> </w:t>
      </w:r>
      <w:r w:rsidR="00802B27" w:rsidRPr="006953B4">
        <w:rPr>
          <w:b/>
          <w:bCs/>
        </w:rPr>
        <w:t>w Konradowie na działkach nr – 219/2, 219/1, 220, 234 obręb Konradów”</w:t>
      </w:r>
      <w:r w:rsidR="00802B27">
        <w:rPr>
          <w:b/>
          <w:bCs/>
        </w:rPr>
        <w:t xml:space="preserve">. </w:t>
      </w:r>
      <w:bookmarkEnd w:id="7"/>
    </w:p>
    <w:p w14:paraId="6196488B" w14:textId="7751A84B" w:rsidR="009D75D9" w:rsidRPr="0095497F" w:rsidRDefault="0095497F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bookmarkEnd w:id="5"/>
    <w:bookmarkEnd w:id="6"/>
    <w:p w14:paraId="7021D404" w14:textId="5522C6F8" w:rsidR="001D0F73" w:rsidRPr="0095497F" w:rsidRDefault="001D0F73" w:rsidP="009549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CCF8E85" w14:textId="77777777" w:rsidR="001D0F73" w:rsidRPr="0095497F" w:rsidRDefault="001D0F73" w:rsidP="0095497F">
      <w:pPr>
        <w:tabs>
          <w:tab w:val="left" w:pos="340"/>
          <w:tab w:val="left" w:pos="680"/>
        </w:tabs>
        <w:spacing w:line="276" w:lineRule="auto"/>
        <w:jc w:val="both"/>
      </w:pPr>
    </w:p>
    <w:p w14:paraId="6107AFBC" w14:textId="4D46507F" w:rsidR="001D0F73" w:rsidRPr="0095497F" w:rsidRDefault="001D0F73" w:rsidP="0095497F">
      <w:pPr>
        <w:tabs>
          <w:tab w:val="left" w:pos="340"/>
          <w:tab w:val="left" w:pos="680"/>
        </w:tabs>
        <w:spacing w:before="57" w:line="276" w:lineRule="auto"/>
        <w:jc w:val="center"/>
        <w:rPr>
          <w:b/>
          <w:bCs/>
        </w:rPr>
      </w:pPr>
      <w:r w:rsidRPr="0095497F">
        <w:rPr>
          <w:b/>
          <w:bCs/>
        </w:rPr>
        <w:t>orzekam:</w:t>
      </w:r>
    </w:p>
    <w:p w14:paraId="1D8AF487" w14:textId="77777777" w:rsidR="005E51D4" w:rsidRPr="0095497F" w:rsidRDefault="005E51D4" w:rsidP="0095497F">
      <w:pPr>
        <w:tabs>
          <w:tab w:val="left" w:pos="340"/>
          <w:tab w:val="left" w:pos="680"/>
        </w:tabs>
        <w:spacing w:before="57" w:line="276" w:lineRule="auto"/>
        <w:jc w:val="both"/>
        <w:rPr>
          <w:b/>
          <w:bCs/>
        </w:rPr>
      </w:pPr>
    </w:p>
    <w:p w14:paraId="7EEDB0CF" w14:textId="11B09499" w:rsidR="001D0F73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Brak obowiązku przeprowadzenia oceny oddziaływania przedsięwzięcia </w:t>
      </w:r>
      <w:r w:rsidR="00516E1A" w:rsidRPr="0095497F">
        <w:rPr>
          <w:b/>
          <w:bCs/>
          <w:color w:val="000000"/>
        </w:rPr>
        <w:t xml:space="preserve">                              </w:t>
      </w:r>
      <w:r w:rsidRPr="0095497F">
        <w:rPr>
          <w:b/>
          <w:bCs/>
          <w:color w:val="000000"/>
        </w:rPr>
        <w:t>na środowisko.</w:t>
      </w:r>
    </w:p>
    <w:p w14:paraId="7FA4FC84" w14:textId="52ABBCE0" w:rsidR="001D0F73" w:rsidRPr="00440866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bCs/>
          <w:color w:val="000000"/>
        </w:rPr>
        <w:t xml:space="preserve">Konieczność nałożenia dodatkowych warunków i wymagań określonych w art. 84 ust. 1a ustawy z dnia 3 października 2008 r. o udostępnianiu informacji o środowisku </w:t>
      </w:r>
      <w:r w:rsidR="00F64CAD" w:rsidRPr="0095497F">
        <w:rPr>
          <w:b/>
          <w:bCs/>
          <w:color w:val="000000"/>
        </w:rPr>
        <w:t xml:space="preserve">                 </w:t>
      </w:r>
      <w:r w:rsidRPr="0095497F">
        <w:rPr>
          <w:b/>
          <w:bCs/>
          <w:color w:val="000000"/>
        </w:rPr>
        <w:t>i jego ochronie, udziale społeczeństwa w ochronie środowiska oraz o ocenach oddziaływania na środowisko</w:t>
      </w:r>
      <w:r w:rsidR="00B23CCE" w:rsidRPr="0095497F">
        <w:t xml:space="preserve"> </w:t>
      </w:r>
      <w:r w:rsidR="00B23CCE" w:rsidRPr="0095497F">
        <w:rPr>
          <w:b/>
          <w:bCs/>
        </w:rPr>
        <w:t>dla przedsięwzięcia</w:t>
      </w:r>
      <w:bookmarkStart w:id="8" w:name="_Hlk90542673"/>
      <w:r w:rsidR="008863A9" w:rsidRPr="0095497F">
        <w:rPr>
          <w:b/>
          <w:bCs/>
        </w:rPr>
        <w:t>:</w:t>
      </w:r>
      <w:r w:rsidR="005E51D4" w:rsidRPr="0095497F">
        <w:rPr>
          <w:b/>
          <w:bCs/>
        </w:rPr>
        <w:t xml:space="preserve"> </w:t>
      </w:r>
      <w:r w:rsidR="00DE1CC0" w:rsidRPr="0095497F">
        <w:t xml:space="preserve">   </w:t>
      </w:r>
      <w:r w:rsidR="00802B27" w:rsidRPr="006953B4">
        <w:rPr>
          <w:rFonts w:eastAsia="SimSun"/>
          <w:b/>
          <w:bCs/>
          <w:kern w:val="3"/>
          <w:lang w:eastAsia="zh-CN" w:bidi="hi-IN"/>
        </w:rPr>
        <w:t>„ Rozbudowa zakładu produkcji mebli o halę produkcyjno – magazynową z częścią socjalną, techniczną i biurową oraz infrastrukturą techniczną w Konradowie na działkach nr – 219/2, 219/1, 220, 234 obręb Konradów”</w:t>
      </w:r>
      <w:bookmarkEnd w:id="8"/>
      <w:r w:rsidR="005E51D4" w:rsidRPr="00440866">
        <w:rPr>
          <w:b/>
          <w:bCs/>
        </w:rPr>
        <w:t xml:space="preserve">.  </w:t>
      </w:r>
      <w:r w:rsidR="00F56746" w:rsidRPr="00440866">
        <w:rPr>
          <w:b/>
          <w:bCs/>
        </w:rPr>
        <w:t xml:space="preserve"> </w:t>
      </w:r>
    </w:p>
    <w:p w14:paraId="4543C6BF" w14:textId="5D61100A" w:rsidR="005C0D47" w:rsidRPr="0095497F" w:rsidRDefault="001D0F73" w:rsidP="0095497F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95497F">
        <w:rPr>
          <w:b/>
          <w:color w:val="000000"/>
        </w:rPr>
        <w:t>Charakterystykę przedsięwzięcia określa załącznik nr 1 stanowiący integralną część niniejszej decyzji</w:t>
      </w:r>
      <w:r w:rsidR="00E20C50" w:rsidRPr="0095497F">
        <w:rPr>
          <w:b/>
          <w:color w:val="000000"/>
        </w:rPr>
        <w:t>.</w:t>
      </w:r>
      <w:r w:rsidR="0095497F">
        <w:rPr>
          <w:b/>
          <w:color w:val="000000"/>
        </w:rPr>
        <w:t xml:space="preserve">  </w:t>
      </w:r>
    </w:p>
    <w:p w14:paraId="538F3835" w14:textId="60022359" w:rsidR="001D4AA0" w:rsidRPr="0095497F" w:rsidRDefault="001D4AA0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4D13036B" w14:textId="77777777" w:rsidR="0095497F" w:rsidRPr="0095497F" w:rsidRDefault="0095497F" w:rsidP="0095497F">
      <w:pPr>
        <w:spacing w:line="276" w:lineRule="auto"/>
        <w:ind w:left="709"/>
        <w:jc w:val="both"/>
        <w:rPr>
          <w:b/>
          <w:bCs/>
          <w:color w:val="000000"/>
        </w:rPr>
      </w:pPr>
    </w:p>
    <w:p w14:paraId="7F2BD8FA" w14:textId="77777777" w:rsidR="00882601" w:rsidRPr="0095497F" w:rsidRDefault="00882601" w:rsidP="0095497F">
      <w:pPr>
        <w:pStyle w:val="Akapitzlist"/>
        <w:spacing w:line="276" w:lineRule="auto"/>
        <w:ind w:left="1080"/>
        <w:jc w:val="both"/>
        <w:rPr>
          <w:b/>
          <w:color w:val="000000"/>
        </w:rPr>
      </w:pPr>
    </w:p>
    <w:p w14:paraId="12AE2C58" w14:textId="77777777" w:rsidR="00D0010E" w:rsidRPr="0095497F" w:rsidRDefault="00D0010E" w:rsidP="0095497F">
      <w:pPr>
        <w:pStyle w:val="Akapitzlist"/>
        <w:suppressAutoHyphens w:val="0"/>
        <w:spacing w:line="276" w:lineRule="auto"/>
        <w:jc w:val="both"/>
        <w:rPr>
          <w:color w:val="000000"/>
          <w:lang w:eastAsia="en-US"/>
        </w:rPr>
      </w:pPr>
    </w:p>
    <w:p w14:paraId="2CF2EA4B" w14:textId="168953BB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lastRenderedPageBreak/>
        <w:t xml:space="preserve">Miejsca postoju maszyn i urządzeń budowlanych, utwardzić i uszczelnić oraz wyposażyć </w:t>
      </w:r>
      <w:r w:rsidR="00D520FD">
        <w:rPr>
          <w:color w:val="000000"/>
        </w:rPr>
        <w:t xml:space="preserve">            </w:t>
      </w:r>
      <w:r w:rsidRPr="00D840D2">
        <w:rPr>
          <w:color w:val="000000"/>
        </w:rPr>
        <w:t>w maty</w:t>
      </w:r>
      <w:r w:rsidRPr="00D840D2">
        <w:rPr>
          <w:color w:val="000000"/>
          <w:lang w:eastAsia="en-US"/>
        </w:rPr>
        <w:t xml:space="preserve"> </w:t>
      </w:r>
      <w:r w:rsidRPr="00D840D2">
        <w:rPr>
          <w:color w:val="000000"/>
        </w:rPr>
        <w:t>sorbujące oraz zapewnić szczelność powierzchni w szczególności w strefach rozładunku</w:t>
      </w:r>
      <w:r w:rsidRPr="00D840D2">
        <w:rPr>
          <w:color w:val="000000"/>
          <w:lang w:eastAsia="en-US"/>
        </w:rPr>
        <w:t xml:space="preserve"> </w:t>
      </w:r>
      <w:r w:rsidRPr="00D840D2">
        <w:rPr>
          <w:color w:val="000000"/>
        </w:rPr>
        <w:t>i magazynowania materiałów budowlanych.</w:t>
      </w:r>
    </w:p>
    <w:p w14:paraId="039A0392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W trakcie prac budowlanych chronić otwarte wykopy przed ich zalaniem oraz przed możliwością przedostania się do nich zanieczyszczeń.</w:t>
      </w:r>
    </w:p>
    <w:p w14:paraId="178EE035" w14:textId="5C2D27FE" w:rsidR="00D840D2" w:rsidRDefault="00696D5E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>W przypadku ewentualnego p</w:t>
      </w:r>
      <w:r w:rsidR="000407B4" w:rsidRPr="00D840D2">
        <w:rPr>
          <w:color w:val="000000"/>
        </w:rPr>
        <w:t>rzerwan</w:t>
      </w:r>
      <w:r>
        <w:rPr>
          <w:color w:val="000000"/>
        </w:rPr>
        <w:t>ia</w:t>
      </w:r>
      <w:r w:rsidR="000407B4" w:rsidRPr="00D840D2">
        <w:rPr>
          <w:color w:val="000000"/>
        </w:rPr>
        <w:t xml:space="preserve"> sieci drenarskie należy </w:t>
      </w:r>
      <w:r w:rsidR="00491C63">
        <w:rPr>
          <w:color w:val="000000"/>
        </w:rPr>
        <w:t xml:space="preserve">je </w:t>
      </w:r>
      <w:r w:rsidR="000407B4" w:rsidRPr="00D840D2">
        <w:rPr>
          <w:color w:val="000000"/>
        </w:rPr>
        <w:t>odbudować</w:t>
      </w:r>
      <w:r w:rsidR="00491C63">
        <w:rPr>
          <w:color w:val="000000"/>
        </w:rPr>
        <w:t xml:space="preserve">. </w:t>
      </w:r>
      <w:r w:rsidR="000407B4" w:rsidRPr="00D840D2">
        <w:rPr>
          <w:color w:val="000000"/>
        </w:rPr>
        <w:t xml:space="preserve"> </w:t>
      </w:r>
      <w:r w:rsidR="00491C63">
        <w:rPr>
          <w:color w:val="000000"/>
        </w:rPr>
        <w:t xml:space="preserve">W tym zakresie należy uzyskać stosowne </w:t>
      </w:r>
      <w:r w:rsidR="00A351A3">
        <w:rPr>
          <w:color w:val="000000"/>
        </w:rPr>
        <w:t>pozwolenie wodnoprawne lud dokonać zgłoszenia wodnoprawego w zależności od rozmiaru odbudowy</w:t>
      </w:r>
      <w:r w:rsidR="000407B4" w:rsidRPr="00D840D2">
        <w:rPr>
          <w:color w:val="000000"/>
        </w:rPr>
        <w:t>.</w:t>
      </w:r>
    </w:p>
    <w:p w14:paraId="5DA93A10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08F239E6" w14:textId="77777777" w:rsidR="00D840D2" w:rsidRDefault="000407B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Odpady gromadzić selektywnie w wydzielonych i przystosowanych do tego miejscach,               w warunkach zabezpieczających przed przedostaniem się do środowiska substancji szkodliwych oraz zapewnić ich regularny odbiór przez uprawnione firmy.</w:t>
      </w:r>
    </w:p>
    <w:p w14:paraId="0F8EF709" w14:textId="1F44D712" w:rsidR="00D840D2" w:rsidRPr="00D840D2" w:rsidRDefault="00A34EA3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>Ścieki bytowe odprowadzać do szczelnego zbiornika bezodpływowego i po jego wypełnieniu wywozić na oczyszczalnię  ścieków.</w:t>
      </w:r>
    </w:p>
    <w:p w14:paraId="236460FE" w14:textId="7C754340" w:rsidR="00D0010E" w:rsidRPr="0022362D" w:rsidRDefault="007E0974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rFonts w:eastAsiaTheme="minorHAnsi"/>
          <w:color w:val="000000"/>
          <w:lang w:eastAsia="en-US"/>
        </w:rPr>
        <w:t>Wody opadowe lub roztopowe</w:t>
      </w:r>
      <w:r w:rsidR="00A34EA3">
        <w:rPr>
          <w:rFonts w:eastAsiaTheme="minorHAnsi"/>
          <w:color w:val="000000"/>
          <w:lang w:eastAsia="en-US"/>
        </w:rPr>
        <w:t xml:space="preserve"> z terenu zainwestowania odprowadzić </w:t>
      </w:r>
      <w:r w:rsidR="00DF67B5">
        <w:rPr>
          <w:rFonts w:eastAsiaTheme="minorHAnsi"/>
          <w:color w:val="000000"/>
          <w:lang w:eastAsia="en-US"/>
        </w:rPr>
        <w:t xml:space="preserve">do projektowanego zbiornika retencyjnego lub alternatywnie do urządzeń wodnych, po uzyskaniu stosownego pozwolenia wodnoprawnego </w:t>
      </w:r>
      <w:r w:rsidRPr="00D840D2">
        <w:rPr>
          <w:rFonts w:eastAsiaTheme="minorHAnsi"/>
          <w:color w:val="000000"/>
          <w:lang w:eastAsia="en-US"/>
        </w:rPr>
        <w:t>.</w:t>
      </w:r>
    </w:p>
    <w:p w14:paraId="6F4201E4" w14:textId="73FE3D34" w:rsidR="0022362D" w:rsidRPr="007A3A73" w:rsidRDefault="00DF67B5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wykonanie na przedmiotowej nieruchomości o powierzchni 3 500 m</w:t>
      </w:r>
      <w:r>
        <w:rPr>
          <w:rFonts w:eastAsiaTheme="minorHAnsi"/>
          <w:color w:val="000000"/>
          <w:vertAlign w:val="superscript"/>
          <w:lang w:eastAsia="en-US"/>
        </w:rPr>
        <w:t xml:space="preserve">2 </w:t>
      </w:r>
      <w:r>
        <w:rPr>
          <w:rFonts w:eastAsiaTheme="minorHAnsi"/>
          <w:color w:val="000000"/>
          <w:lang w:eastAsia="en-US"/>
        </w:rPr>
        <w:t xml:space="preserve">robót lub obiektów budowlanych trwale związanych z gruntem, mających wpływ na zmniejszenie naturalnej retencji terenowej poprzez wyłączenie więcej niż 70% powierzchni nieruchomości z powierzchni biologicznie czynnej na obszarach nie ujętych w systemy kanalizacji otwartej lub zamkniętej należy uzyskać </w:t>
      </w:r>
      <w:r w:rsidR="007A3A73">
        <w:rPr>
          <w:rFonts w:eastAsiaTheme="minorHAnsi"/>
          <w:color w:val="000000"/>
          <w:lang w:eastAsia="en-US"/>
        </w:rPr>
        <w:t>stosowne pozwolenie wodnoprawne</w:t>
      </w:r>
      <w:r w:rsidR="0022362D">
        <w:rPr>
          <w:rFonts w:eastAsiaTheme="minorHAnsi"/>
          <w:color w:val="000000"/>
          <w:lang w:eastAsia="en-US"/>
        </w:rPr>
        <w:t xml:space="preserve">. </w:t>
      </w:r>
    </w:p>
    <w:p w14:paraId="56664826" w14:textId="77777777" w:rsidR="007A3A73" w:rsidRPr="007A3A73" w:rsidRDefault="007A3A73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 wszystkich etapach przedsięwzięcia zapewnić właściwe gospodarowanie odpadami, także niebezpiecznymi, w tym minimalizować ich ilość, gromadzić selektywnie w wydzielonych i przystosowanych miejscach, w warunkach zabezpieczających przed przedostawaniem się do środowiska gruntowo-wodnego substancji szkodliwych oraz zapewnić ich regularny odbiór przez uprawnione podmioty. </w:t>
      </w:r>
    </w:p>
    <w:p w14:paraId="54867710" w14:textId="77777777" w:rsidR="007A3A73" w:rsidRPr="007A3A73" w:rsidRDefault="007A3A73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trakcie eksploatacji przedsięwzięcia  poziom natężenia hałasu nie może powodować przekroczenia dopuszczalnych norm na terenach chronionych akustycznie.</w:t>
      </w:r>
    </w:p>
    <w:p w14:paraId="2FD2CB9A" w14:textId="5955F386" w:rsidR="000F0A08" w:rsidRPr="000F0A08" w:rsidRDefault="000F0A08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Prace w zakładzie należy prowadzić w porze dziennej</w:t>
      </w:r>
      <w:r w:rsidR="008B7FDC">
        <w:rPr>
          <w:rFonts w:eastAsiaTheme="minorHAnsi"/>
          <w:color w:val="000000"/>
          <w:lang w:eastAsia="en-US"/>
        </w:rPr>
        <w:t xml:space="preserve"> to jest w godzinach od 6.00 do 22.00</w:t>
      </w:r>
      <w:r>
        <w:rPr>
          <w:rFonts w:eastAsiaTheme="minorHAnsi"/>
          <w:color w:val="000000"/>
          <w:lang w:eastAsia="en-US"/>
        </w:rPr>
        <w:t xml:space="preserve"> przy drzwiach zamkniętych.</w:t>
      </w:r>
    </w:p>
    <w:p w14:paraId="5EC83EA7" w14:textId="77777777" w:rsidR="000F0A08" w:rsidRPr="000F0A08" w:rsidRDefault="000F0A08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Emisja zanieczyszczeń odprowadzanych do powietrza ze wszystkich źródeł zakładu nie może powodować przekroczenia standardów jakości powietrza oraz wartości odniesienia substancji w powietrzu. </w:t>
      </w:r>
    </w:p>
    <w:p w14:paraId="5A876590" w14:textId="77777777" w:rsidR="008B7FDC" w:rsidRPr="008B7FDC" w:rsidRDefault="000F0A08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terenie zakładu nie prowadzić procesów produkcyjnych powodujących wy</w:t>
      </w:r>
      <w:r w:rsidR="008B7FDC">
        <w:rPr>
          <w:rFonts w:eastAsiaTheme="minorHAnsi"/>
          <w:color w:val="000000"/>
          <w:lang w:eastAsia="en-US"/>
        </w:rPr>
        <w:t>twarzanie ścieków przemysłowych.</w:t>
      </w:r>
    </w:p>
    <w:p w14:paraId="23775EDE" w14:textId="77777777" w:rsidR="008B7FDC" w:rsidRPr="008B7FDC" w:rsidRDefault="008B7FDC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Zanieczyszczone powietrze z procesów technologicznych odprowadzić do atmosfery emitorem pionowym, otwartym o wysokości nie mniejszej niż 8,6 m n.p.t i średnicy wylotu nie mniejszej, niż 0,4 m (+/- 10%).</w:t>
      </w:r>
    </w:p>
    <w:p w14:paraId="65A17B82" w14:textId="77777777" w:rsidR="009A1221" w:rsidRPr="009A1221" w:rsidRDefault="008B7FDC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Wszystkie stanowiska związane z obróbką drewna, m. in. Cięcia, wiercenia, w projektowanym  budynku, wyposażyć w odciągi miejscowe, wychwytujące cząstki drewna </w:t>
      </w:r>
      <w:r w:rsidR="009A1221">
        <w:rPr>
          <w:rFonts w:eastAsiaTheme="minorHAnsi"/>
          <w:color w:val="000000"/>
          <w:lang w:eastAsia="en-US"/>
        </w:rPr>
        <w:t>unoszone w czasie tych czynności i poprzez systemy wentylacyjne odprowadzić do workowych odpylaczy filtracyjnych o wysokiej skuteczności odpylania.</w:t>
      </w:r>
    </w:p>
    <w:p w14:paraId="1B920C4A" w14:textId="77777777" w:rsidR="000A19A6" w:rsidRPr="000A19A6" w:rsidRDefault="009A1221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Budynki ogrzewać z wykorzystaniem biomasy, niezanieczyszczonej impregnatami ochronnymi lub powłokami ochronnymi, które mogą zawierać związki chlorowcoo</w:t>
      </w:r>
      <w:r w:rsidR="000A19A6">
        <w:rPr>
          <w:rFonts w:eastAsiaTheme="minorHAnsi"/>
          <w:color w:val="000000"/>
          <w:lang w:eastAsia="en-US"/>
        </w:rPr>
        <w:t>rganiczne lub metale ciężkie.</w:t>
      </w:r>
    </w:p>
    <w:p w14:paraId="785532E6" w14:textId="47964C06" w:rsidR="00C02C8F" w:rsidRPr="00C02C8F" w:rsidRDefault="000A19A6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Prowadzić </w:t>
      </w:r>
      <w:r w:rsidR="00C02C8F">
        <w:rPr>
          <w:rFonts w:eastAsiaTheme="minorHAnsi"/>
          <w:color w:val="000000"/>
          <w:lang w:eastAsia="en-US"/>
        </w:rPr>
        <w:t>ewidencję</w:t>
      </w:r>
      <w:r>
        <w:rPr>
          <w:rFonts w:eastAsiaTheme="minorHAnsi"/>
          <w:color w:val="000000"/>
          <w:lang w:eastAsia="en-US"/>
        </w:rPr>
        <w:t xml:space="preserve"> wielkości zużycia rozpuszczalników w zakładzie</w:t>
      </w:r>
      <w:r w:rsidR="00C02C8F">
        <w:rPr>
          <w:rFonts w:eastAsiaTheme="minorHAnsi"/>
          <w:color w:val="000000"/>
          <w:lang w:eastAsia="en-US"/>
        </w:rPr>
        <w:t>.</w:t>
      </w:r>
    </w:p>
    <w:p w14:paraId="6BEF5CC4" w14:textId="6584F668" w:rsidR="00C02C8F" w:rsidRPr="00C02C8F" w:rsidRDefault="00C02C8F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Wykonać nieprzepuszczalne posadzki w każdym z planowanych budynków. </w:t>
      </w:r>
    </w:p>
    <w:p w14:paraId="6BF9B746" w14:textId="77777777" w:rsidR="00C02C8F" w:rsidRPr="00C02C8F" w:rsidRDefault="00C02C8F" w:rsidP="00D840D2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dachach planowanych budynków zainstalować maksymalnie:</w:t>
      </w:r>
    </w:p>
    <w:p w14:paraId="4FC0C47F" w14:textId="77777777" w:rsidR="00C02C8F" w:rsidRDefault="00C02C8F" w:rsidP="00C02C8F">
      <w:pPr>
        <w:pStyle w:val="Akapitzlist"/>
        <w:suppressAutoHyphens w:val="0"/>
        <w:spacing w:line="276" w:lineRule="auto"/>
        <w:ind w:left="50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- 8 wentylatorów dachowych o wydajności także  4850m</w:t>
      </w:r>
      <w:r>
        <w:rPr>
          <w:rFonts w:eastAsiaTheme="minorHAnsi"/>
          <w:color w:val="000000"/>
          <w:vertAlign w:val="superscript"/>
          <w:lang w:eastAsia="en-US"/>
        </w:rPr>
        <w:t>3</w:t>
      </w:r>
      <w:r>
        <w:rPr>
          <w:rFonts w:eastAsiaTheme="minorHAnsi"/>
          <w:color w:val="000000"/>
          <w:lang w:eastAsia="en-US"/>
        </w:rPr>
        <w:t>/h każdy i poziomie mocy akustycznej do 71dB każdy,</w:t>
      </w:r>
    </w:p>
    <w:p w14:paraId="234E4598" w14:textId="77777777" w:rsidR="00C02C8F" w:rsidRDefault="00C02C8F" w:rsidP="00C02C8F">
      <w:pPr>
        <w:pStyle w:val="Akapitzlist"/>
        <w:suppressAutoHyphens w:val="0"/>
        <w:spacing w:line="276" w:lineRule="auto"/>
        <w:ind w:left="50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- 1 wyrzutnie centrali wentylacyjnej o poziomie mocy akustycznej do 73dB.</w:t>
      </w:r>
    </w:p>
    <w:p w14:paraId="7B7EE09C" w14:textId="2A5894B9" w:rsidR="007A3A73" w:rsidRPr="00D840D2" w:rsidRDefault="00C02C8F" w:rsidP="00C02C8F">
      <w:pPr>
        <w:pStyle w:val="Akapitzlist"/>
        <w:suppressAutoHyphens w:val="0"/>
        <w:spacing w:line="276" w:lineRule="auto"/>
        <w:ind w:left="502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9A1221">
        <w:rPr>
          <w:rFonts w:eastAsiaTheme="minorHAnsi"/>
          <w:color w:val="000000"/>
          <w:lang w:eastAsia="en-US"/>
        </w:rPr>
        <w:t xml:space="preserve"> </w:t>
      </w:r>
      <w:r w:rsidR="008B7FDC">
        <w:rPr>
          <w:rFonts w:eastAsiaTheme="minorHAnsi"/>
          <w:color w:val="000000"/>
          <w:lang w:eastAsia="en-US"/>
        </w:rPr>
        <w:t xml:space="preserve">  </w:t>
      </w:r>
      <w:r w:rsidR="000F0A08">
        <w:rPr>
          <w:rFonts w:eastAsiaTheme="minorHAnsi"/>
          <w:color w:val="000000"/>
          <w:lang w:eastAsia="en-US"/>
        </w:rPr>
        <w:t xml:space="preserve"> </w:t>
      </w:r>
      <w:r w:rsidR="007A3A73">
        <w:rPr>
          <w:rFonts w:eastAsiaTheme="minorHAnsi"/>
          <w:color w:val="000000"/>
          <w:lang w:eastAsia="en-US"/>
        </w:rPr>
        <w:t xml:space="preserve">   </w:t>
      </w:r>
    </w:p>
    <w:p w14:paraId="030C76FC" w14:textId="77777777" w:rsidR="00D0010E" w:rsidRPr="0095497F" w:rsidRDefault="00D0010E" w:rsidP="0095497F">
      <w:pPr>
        <w:spacing w:line="276" w:lineRule="auto"/>
        <w:jc w:val="both"/>
        <w:rPr>
          <w:color w:val="000000"/>
        </w:rPr>
      </w:pPr>
    </w:p>
    <w:p w14:paraId="5734D173" w14:textId="77777777" w:rsidR="006C772E" w:rsidRPr="0095497F" w:rsidRDefault="006C772E" w:rsidP="001C49E6">
      <w:pPr>
        <w:tabs>
          <w:tab w:val="left" w:pos="3060"/>
          <w:tab w:val="left" w:pos="3400"/>
        </w:tabs>
        <w:spacing w:line="276" w:lineRule="auto"/>
        <w:jc w:val="both"/>
      </w:pPr>
    </w:p>
    <w:p w14:paraId="0238D98E" w14:textId="3C84A904" w:rsidR="00D71E42" w:rsidRDefault="001D0F73" w:rsidP="00D520FD">
      <w:pPr>
        <w:spacing w:before="170" w:after="113" w:line="276" w:lineRule="auto"/>
        <w:jc w:val="center"/>
        <w:rPr>
          <w:b/>
          <w:bCs/>
        </w:rPr>
      </w:pPr>
      <w:r w:rsidRPr="0095497F">
        <w:rPr>
          <w:b/>
          <w:bCs/>
        </w:rPr>
        <w:t>UZASADNIENIE</w:t>
      </w:r>
    </w:p>
    <w:p w14:paraId="4854CB54" w14:textId="77777777" w:rsidR="001C49E6" w:rsidRPr="0095497F" w:rsidRDefault="001C49E6" w:rsidP="00D520FD">
      <w:pPr>
        <w:spacing w:before="170" w:after="113" w:line="276" w:lineRule="auto"/>
        <w:jc w:val="center"/>
        <w:rPr>
          <w:b/>
          <w:bCs/>
        </w:rPr>
      </w:pPr>
    </w:p>
    <w:p w14:paraId="20F396CE" w14:textId="706501A6" w:rsidR="001D0F73" w:rsidRPr="00176D50" w:rsidRDefault="001D0F73" w:rsidP="00176D5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76D50">
        <w:rPr>
          <w:rFonts w:ascii="Times New Roman" w:hAnsi="Times New Roman" w:cs="Times New Roman"/>
          <w:lang w:val="pl-PL"/>
        </w:rPr>
        <w:t xml:space="preserve">W dniu </w:t>
      </w:r>
      <w:bookmarkStart w:id="9" w:name="_Hlk73524123"/>
      <w:r w:rsidR="00C02C8F" w:rsidRPr="00176D50">
        <w:rPr>
          <w:rFonts w:ascii="Times New Roman" w:hAnsi="Times New Roman" w:cs="Times New Roman"/>
          <w:lang w:val="pl-PL"/>
        </w:rPr>
        <w:t xml:space="preserve">z dnia 30 sierpnia  2021 r. ( data wpływu do Urzędu Gminy Sośnie) </w:t>
      </w:r>
      <w:r w:rsidR="00C02C8F" w:rsidRPr="00176D50">
        <w:rPr>
          <w:rFonts w:ascii="Times New Roman" w:hAnsi="Times New Roman" w:cs="Times New Roman"/>
        </w:rPr>
        <w:t xml:space="preserve">Dariusz Lebek “ LEBEX”, Konradów 22, 63-435 Sośnie </w:t>
      </w:r>
      <w:r w:rsidR="00C02C8F" w:rsidRPr="00176D50">
        <w:rPr>
          <w:rFonts w:ascii="Times New Roman" w:hAnsi="Times New Roman" w:cs="Times New Roman"/>
          <w:lang w:val="pl-PL"/>
        </w:rPr>
        <w:t xml:space="preserve"> </w:t>
      </w:r>
      <w:r w:rsidR="007E0974" w:rsidRPr="00176D50">
        <w:rPr>
          <w:rFonts w:ascii="Times New Roman" w:hAnsi="Times New Roman" w:cs="Times New Roman"/>
        </w:rPr>
        <w:t>wystąpił</w:t>
      </w:r>
      <w:r w:rsidR="007E0974" w:rsidRPr="00176D50">
        <w:rPr>
          <w:rFonts w:ascii="Times New Roman" w:hAnsi="Times New Roman" w:cs="Times New Roman"/>
          <w:lang w:val="pl-PL"/>
        </w:rPr>
        <w:t xml:space="preserve">  o wydanie decyzji o środowiskowych uwarunkowaniach dla przedsięwzięcia pod nazwą: </w:t>
      </w:r>
      <w:bookmarkEnd w:id="9"/>
      <w:r w:rsidR="00C02C8F" w:rsidRPr="00176D50">
        <w:rPr>
          <w:rFonts w:ascii="Times New Roman" w:hAnsi="Times New Roman" w:cs="Times New Roman"/>
          <w:b/>
          <w:bCs/>
        </w:rPr>
        <w:t xml:space="preserve">: </w:t>
      </w:r>
      <w:r w:rsidR="00C02C8F" w:rsidRPr="00176D50">
        <w:rPr>
          <w:rFonts w:ascii="Times New Roman" w:hAnsi="Times New Roman" w:cs="Times New Roman"/>
        </w:rPr>
        <w:t xml:space="preserve">   </w:t>
      </w:r>
      <w:r w:rsidR="00C02C8F" w:rsidRPr="00176D50">
        <w:rPr>
          <w:rFonts w:ascii="Times New Roman" w:hAnsi="Times New Roman" w:cs="Times New Roman"/>
          <w:b/>
          <w:bCs/>
        </w:rPr>
        <w:t xml:space="preserve">„ Rozbudowa zakładu produkcji mebli </w:t>
      </w:r>
      <w:r w:rsidR="00176D50">
        <w:rPr>
          <w:rFonts w:ascii="Times New Roman" w:hAnsi="Times New Roman" w:cs="Times New Roman"/>
          <w:b/>
          <w:bCs/>
        </w:rPr>
        <w:t xml:space="preserve"> </w:t>
      </w:r>
      <w:r w:rsidR="00C02C8F" w:rsidRPr="00176D50">
        <w:rPr>
          <w:rFonts w:ascii="Times New Roman" w:hAnsi="Times New Roman" w:cs="Times New Roman"/>
          <w:b/>
          <w:bCs/>
        </w:rPr>
        <w:t>o halę produkcyjno – magazynową z częścią socjalną, techniczną i biurową oraz infrastrukturą techniczną w Konradowie na działkach nr – 219/2, 219/1, 220, 234 obręb Konradów”</w:t>
      </w:r>
      <w:r w:rsidR="00D840D2" w:rsidRPr="00176D50">
        <w:rPr>
          <w:rFonts w:ascii="Times New Roman" w:hAnsi="Times New Roman" w:cs="Times New Roman"/>
          <w:b/>
          <w:bCs/>
        </w:rPr>
        <w:t xml:space="preserve">. </w:t>
      </w:r>
      <w:r w:rsidRPr="00176D50">
        <w:rPr>
          <w:rFonts w:ascii="Times New Roman" w:hAnsi="Times New Roman" w:cs="Times New Roman"/>
        </w:rPr>
        <w:t>Teren</w:t>
      </w:r>
      <w:r w:rsidR="00E35CB1" w:rsidRPr="00176D50">
        <w:rPr>
          <w:rFonts w:ascii="Times New Roman" w:hAnsi="Times New Roman" w:cs="Times New Roman"/>
        </w:rPr>
        <w:t>,</w:t>
      </w:r>
      <w:r w:rsidRPr="00176D50">
        <w:rPr>
          <w:rFonts w:ascii="Times New Roman" w:hAnsi="Times New Roman" w:cs="Times New Roman"/>
        </w:rPr>
        <w:t xml:space="preserve"> na którym planowane jest </w:t>
      </w:r>
      <w:r w:rsidR="007E0974" w:rsidRPr="00176D50">
        <w:rPr>
          <w:rFonts w:ascii="Times New Roman" w:hAnsi="Times New Roman" w:cs="Times New Roman"/>
        </w:rPr>
        <w:t xml:space="preserve">przedsięwzięcie </w:t>
      </w:r>
      <w:r w:rsidRPr="00176D50">
        <w:rPr>
          <w:rFonts w:ascii="Times New Roman" w:hAnsi="Times New Roman" w:cs="Times New Roman"/>
        </w:rPr>
        <w:t xml:space="preserve"> nie jest objęt</w:t>
      </w:r>
      <w:r w:rsidR="007E0974" w:rsidRPr="00176D50">
        <w:rPr>
          <w:rFonts w:ascii="Times New Roman" w:hAnsi="Times New Roman" w:cs="Times New Roman"/>
        </w:rPr>
        <w:t>e</w:t>
      </w:r>
      <w:r w:rsidRPr="00176D50">
        <w:rPr>
          <w:rFonts w:ascii="Times New Roman" w:hAnsi="Times New Roman" w:cs="Times New Roman"/>
        </w:rPr>
        <w:t xml:space="preserve"> miejscowym planem zagospodarowania przestrzennego.</w:t>
      </w:r>
    </w:p>
    <w:p w14:paraId="416BCEB7" w14:textId="425247E3" w:rsidR="0069401F" w:rsidRPr="00176D50" w:rsidRDefault="001D0F73" w:rsidP="00176D50">
      <w:pPr>
        <w:spacing w:line="276" w:lineRule="auto"/>
        <w:ind w:firstLine="708"/>
        <w:jc w:val="both"/>
      </w:pPr>
      <w:r w:rsidRPr="00176D50">
        <w:t xml:space="preserve">Planowane przedsięwzięcie należy do przedsięwzięć wymienionych w </w:t>
      </w:r>
      <w:r w:rsidR="00B60AB4" w:rsidRPr="00176D50">
        <w:t xml:space="preserve">§ 3 ust. 2 pkt. 2, </w:t>
      </w:r>
      <w:r w:rsidR="00176D50">
        <w:t xml:space="preserve">            </w:t>
      </w:r>
      <w:r w:rsidR="00B60AB4" w:rsidRPr="00176D50">
        <w:t>w</w:t>
      </w:r>
      <w:r w:rsidR="00176D50">
        <w:t xml:space="preserve"> </w:t>
      </w:r>
      <w:r w:rsidR="00B60AB4" w:rsidRPr="00176D50">
        <w:t xml:space="preserve"> związku z § 3 ust. 1 pkt 54 oraz § 3  ust. 1 pkt. 14</w:t>
      </w:r>
      <w:r w:rsidRPr="00176D50">
        <w:t xml:space="preserve"> rozporządzenia Rady Ministrów z dnia </w:t>
      </w:r>
      <w:r w:rsidR="00BA258A" w:rsidRPr="00176D50">
        <w:t>10 września 2019</w:t>
      </w:r>
      <w:r w:rsidRPr="00176D50">
        <w:t xml:space="preserve"> r. w sprawie  przedsięwzięć mogących znacząco oddziaływać na środowisko </w:t>
      </w:r>
      <w:r w:rsidR="00EB1276" w:rsidRPr="00176D50">
        <w:t>(Dz. U. z 2019 r. poz. 1839</w:t>
      </w:r>
      <w:r w:rsidRPr="00176D50">
        <w:t>), więc kwalifikuje się jako przedsięwzięcie mogące znacząco oddziaływać na środowisko, dla którego obowiązek przeprowadzenia oceny oddziaływania na środowisko może być stwierdzony.</w:t>
      </w:r>
    </w:p>
    <w:p w14:paraId="5049415F" w14:textId="61573A5E" w:rsidR="0063417F" w:rsidRPr="00176D50" w:rsidRDefault="0063417F" w:rsidP="00176D50">
      <w:pPr>
        <w:spacing w:line="276" w:lineRule="auto"/>
        <w:ind w:firstLine="708"/>
        <w:jc w:val="both"/>
      </w:pPr>
      <w:r w:rsidRPr="00176D50">
        <w:rPr>
          <w:color w:val="000000"/>
        </w:rPr>
        <w:t>Zgodnie z rozporządzeniem Rady Ministrów z dnia 10 września 2019 roku, w sprawie przedsięwzięć</w:t>
      </w:r>
      <w:r w:rsidRPr="00176D50">
        <w:rPr>
          <w:color w:val="000000"/>
          <w:lang w:eastAsia="en-US"/>
        </w:rPr>
        <w:t xml:space="preserve"> </w:t>
      </w:r>
      <w:r w:rsidRPr="00176D50">
        <w:rPr>
          <w:color w:val="000000"/>
        </w:rPr>
        <w:t>mogących znacząco oddziaływać na środowisko (Dz. U. z 2019 r. poz. 1839) planowana inwestycja będzie się</w:t>
      </w:r>
      <w:r w:rsidRPr="00176D50">
        <w:rPr>
          <w:color w:val="000000"/>
          <w:lang w:eastAsia="en-US"/>
        </w:rPr>
        <w:t xml:space="preserve"> </w:t>
      </w:r>
      <w:r w:rsidRPr="00176D50">
        <w:rPr>
          <w:color w:val="000000"/>
        </w:rPr>
        <w:t>klasyfikowała do przedsięwzięć mogących potencjalnie znacząco oddziaływać na środowisko, wymienionych</w:t>
      </w:r>
      <w:r w:rsidRPr="00176D50">
        <w:rPr>
          <w:color w:val="000000"/>
          <w:lang w:eastAsia="en-US"/>
        </w:rPr>
        <w:t xml:space="preserve"> </w:t>
      </w:r>
      <w:r w:rsidRPr="00176D50">
        <w:rPr>
          <w:color w:val="000000"/>
        </w:rPr>
        <w:t xml:space="preserve">w </w:t>
      </w:r>
      <w:r w:rsidR="00764FD0" w:rsidRPr="00176D50">
        <w:t>§ 3 ust. 2 pkt. 2, w związku z § 3 ust. 1 pkt 54 oraz § 3  ust. 1 pkt. 14</w:t>
      </w:r>
      <w:r w:rsidRPr="00176D50">
        <w:rPr>
          <w:color w:val="000000"/>
        </w:rPr>
        <w:t>. Zgodnie z ww. pismem Wójta Gminy Sośnie teren inwestycji nie jest objęty ustaleniami</w:t>
      </w:r>
      <w:r w:rsidRPr="00176D50">
        <w:rPr>
          <w:color w:val="000000"/>
          <w:lang w:eastAsia="en-US"/>
        </w:rPr>
        <w:t xml:space="preserve"> </w:t>
      </w:r>
      <w:r w:rsidRPr="00176D50">
        <w:rPr>
          <w:color w:val="000000"/>
        </w:rPr>
        <w:t>miejscowego planu zagospodarowania przestrzennego.</w:t>
      </w:r>
    </w:p>
    <w:p w14:paraId="45E790FC" w14:textId="12EA9041" w:rsidR="0069401F" w:rsidRPr="00176D50" w:rsidRDefault="00FA3269" w:rsidP="00176D5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176D50">
        <w:rPr>
          <w:rFonts w:ascii="Times New Roman" w:hAnsi="Times New Roman" w:cs="Times New Roman"/>
        </w:rPr>
        <w:t>Pismem</w:t>
      </w:r>
      <w:proofErr w:type="spellEnd"/>
      <w:r w:rsidRPr="00176D50">
        <w:rPr>
          <w:rFonts w:ascii="Times New Roman" w:hAnsi="Times New Roman" w:cs="Times New Roman"/>
        </w:rPr>
        <w:t xml:space="preserve"> nr OS.6220.</w:t>
      </w:r>
      <w:r w:rsidR="00C02C8F" w:rsidRPr="00176D50">
        <w:rPr>
          <w:rFonts w:ascii="Times New Roman" w:hAnsi="Times New Roman" w:cs="Times New Roman"/>
        </w:rPr>
        <w:t>7</w:t>
      </w:r>
      <w:r w:rsidR="00CE11FE" w:rsidRPr="00176D50">
        <w:rPr>
          <w:rFonts w:ascii="Times New Roman" w:hAnsi="Times New Roman" w:cs="Times New Roman"/>
        </w:rPr>
        <w:t>.</w:t>
      </w:r>
      <w:r w:rsidRPr="00176D50">
        <w:rPr>
          <w:rFonts w:ascii="Times New Roman" w:hAnsi="Times New Roman" w:cs="Times New Roman"/>
        </w:rPr>
        <w:t>202</w:t>
      </w:r>
      <w:r w:rsidR="00CE11FE" w:rsidRPr="00176D50">
        <w:rPr>
          <w:rFonts w:ascii="Times New Roman" w:hAnsi="Times New Roman" w:cs="Times New Roman"/>
        </w:rPr>
        <w:t>1</w:t>
      </w:r>
      <w:r w:rsidRPr="00176D50">
        <w:rPr>
          <w:rFonts w:ascii="Times New Roman" w:hAnsi="Times New Roman" w:cs="Times New Roman"/>
        </w:rPr>
        <w:t xml:space="preserve"> z </w:t>
      </w:r>
      <w:r w:rsidR="00C02C8F" w:rsidRPr="00176D50">
        <w:rPr>
          <w:rFonts w:ascii="Times New Roman" w:hAnsi="Times New Roman" w:cs="Times New Roman"/>
        </w:rPr>
        <w:t>16</w:t>
      </w:r>
      <w:r w:rsidRPr="00176D50">
        <w:rPr>
          <w:rFonts w:ascii="Times New Roman" w:hAnsi="Times New Roman" w:cs="Times New Roman"/>
        </w:rPr>
        <w:t>.</w:t>
      </w:r>
      <w:r w:rsidR="00627BA0" w:rsidRPr="00176D50">
        <w:rPr>
          <w:rFonts w:ascii="Times New Roman" w:hAnsi="Times New Roman" w:cs="Times New Roman"/>
        </w:rPr>
        <w:t>09</w:t>
      </w:r>
      <w:r w:rsidRPr="00176D50">
        <w:rPr>
          <w:rFonts w:ascii="Times New Roman" w:hAnsi="Times New Roman" w:cs="Times New Roman"/>
        </w:rPr>
        <w:t>.202</w:t>
      </w:r>
      <w:r w:rsidR="00CE11FE" w:rsidRPr="00176D50">
        <w:rPr>
          <w:rFonts w:ascii="Times New Roman" w:hAnsi="Times New Roman" w:cs="Times New Roman"/>
        </w:rPr>
        <w:t>1</w:t>
      </w:r>
      <w:r w:rsidRPr="00176D50">
        <w:rPr>
          <w:rFonts w:ascii="Times New Roman" w:hAnsi="Times New Roman" w:cs="Times New Roman"/>
        </w:rPr>
        <w:t xml:space="preserve"> r. Wójt Gminy Sośnie  działając na podstawie zgodnie z art. 64 </w:t>
      </w:r>
      <w:proofErr w:type="spellStart"/>
      <w:r w:rsidRPr="00176D50">
        <w:rPr>
          <w:rFonts w:ascii="Times New Roman" w:hAnsi="Times New Roman" w:cs="Times New Roman"/>
        </w:rPr>
        <w:t>ust</w:t>
      </w:r>
      <w:proofErr w:type="spellEnd"/>
      <w:r w:rsidRPr="00176D50">
        <w:rPr>
          <w:rFonts w:ascii="Times New Roman" w:hAnsi="Times New Roman" w:cs="Times New Roman"/>
        </w:rPr>
        <w:t xml:space="preserve">. </w:t>
      </w:r>
      <w:bookmarkStart w:id="10" w:name="_Hlk50622322"/>
      <w:r w:rsidRPr="00176D50">
        <w:rPr>
          <w:rFonts w:ascii="Times New Roman" w:hAnsi="Times New Roman" w:cs="Times New Roman"/>
        </w:rPr>
        <w:t xml:space="preserve">1 </w:t>
      </w:r>
      <w:proofErr w:type="spellStart"/>
      <w:r w:rsidRPr="00176D50">
        <w:rPr>
          <w:rFonts w:ascii="Times New Roman" w:hAnsi="Times New Roman" w:cs="Times New Roman"/>
        </w:rPr>
        <w:t>ustawy</w:t>
      </w:r>
      <w:proofErr w:type="spellEnd"/>
      <w:r w:rsidRPr="00176D50">
        <w:rPr>
          <w:rFonts w:ascii="Times New Roman" w:hAnsi="Times New Roman" w:cs="Times New Roman"/>
        </w:rPr>
        <w:t xml:space="preserve"> z dnia 3 października 2008 r. o </w:t>
      </w:r>
      <w:proofErr w:type="spellStart"/>
      <w:r w:rsidRPr="00176D50">
        <w:rPr>
          <w:rFonts w:ascii="Times New Roman" w:hAnsi="Times New Roman" w:cs="Times New Roman"/>
        </w:rPr>
        <w:t>udostępnianiu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informacji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r w:rsidR="00F64CAD" w:rsidRPr="00176D50">
        <w:rPr>
          <w:rFonts w:ascii="Times New Roman" w:hAnsi="Times New Roman" w:cs="Times New Roman"/>
        </w:rPr>
        <w:t xml:space="preserve">                             </w:t>
      </w:r>
      <w:r w:rsidRPr="00176D50">
        <w:rPr>
          <w:rFonts w:ascii="Times New Roman" w:hAnsi="Times New Roman" w:cs="Times New Roman"/>
        </w:rPr>
        <w:t xml:space="preserve">o </w:t>
      </w:r>
      <w:proofErr w:type="spellStart"/>
      <w:r w:rsidRPr="00176D50">
        <w:rPr>
          <w:rFonts w:ascii="Times New Roman" w:hAnsi="Times New Roman" w:cs="Times New Roman"/>
        </w:rPr>
        <w:t>środowisku</w:t>
      </w:r>
      <w:proofErr w:type="spellEnd"/>
      <w:r w:rsidRPr="00176D50">
        <w:rPr>
          <w:rFonts w:ascii="Times New Roman" w:hAnsi="Times New Roman" w:cs="Times New Roman"/>
        </w:rPr>
        <w:t xml:space="preserve"> i </w:t>
      </w:r>
      <w:proofErr w:type="spellStart"/>
      <w:r w:rsidRPr="00176D50">
        <w:rPr>
          <w:rFonts w:ascii="Times New Roman" w:hAnsi="Times New Roman" w:cs="Times New Roman"/>
        </w:rPr>
        <w:t>jego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ochronie</w:t>
      </w:r>
      <w:proofErr w:type="spellEnd"/>
      <w:r w:rsidRPr="00176D50">
        <w:rPr>
          <w:rFonts w:ascii="Times New Roman" w:hAnsi="Times New Roman" w:cs="Times New Roman"/>
        </w:rPr>
        <w:t xml:space="preserve">, </w:t>
      </w:r>
      <w:proofErr w:type="spellStart"/>
      <w:r w:rsidRPr="00176D50">
        <w:rPr>
          <w:rFonts w:ascii="Times New Roman" w:hAnsi="Times New Roman" w:cs="Times New Roman"/>
        </w:rPr>
        <w:t>udziale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społeczeństwa</w:t>
      </w:r>
      <w:proofErr w:type="spellEnd"/>
      <w:r w:rsidR="00231BD2" w:rsidRPr="00176D50">
        <w:rPr>
          <w:rFonts w:ascii="Times New Roman" w:hAnsi="Times New Roman" w:cs="Times New Roman"/>
        </w:rPr>
        <w:t xml:space="preserve"> </w:t>
      </w:r>
      <w:r w:rsidR="00E35CB1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w </w:t>
      </w:r>
      <w:proofErr w:type="spellStart"/>
      <w:r w:rsidRPr="00176D50">
        <w:rPr>
          <w:rFonts w:ascii="Times New Roman" w:hAnsi="Times New Roman" w:cs="Times New Roman"/>
        </w:rPr>
        <w:t>ochronie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środowiska</w:t>
      </w:r>
      <w:proofErr w:type="spellEnd"/>
      <w:r w:rsidRPr="00176D50">
        <w:rPr>
          <w:rFonts w:ascii="Times New Roman" w:hAnsi="Times New Roman" w:cs="Times New Roman"/>
        </w:rPr>
        <w:t xml:space="preserve"> oraz</w:t>
      </w:r>
      <w:r w:rsidR="00E35CB1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o </w:t>
      </w:r>
      <w:proofErr w:type="spellStart"/>
      <w:r w:rsidRPr="00176D50">
        <w:rPr>
          <w:rFonts w:ascii="Times New Roman" w:hAnsi="Times New Roman" w:cs="Times New Roman"/>
        </w:rPr>
        <w:t>ocenach</w:t>
      </w:r>
      <w:proofErr w:type="spellEnd"/>
      <w:r w:rsidRPr="00176D50">
        <w:rPr>
          <w:rFonts w:ascii="Times New Roman" w:hAnsi="Times New Roman" w:cs="Times New Roman"/>
        </w:rPr>
        <w:t xml:space="preserve"> oddziaływania na środowisko (Dz. U. z 202</w:t>
      </w:r>
      <w:r w:rsidR="0041233F" w:rsidRPr="00176D50">
        <w:rPr>
          <w:rFonts w:ascii="Times New Roman" w:hAnsi="Times New Roman" w:cs="Times New Roman"/>
        </w:rPr>
        <w:t>1</w:t>
      </w:r>
      <w:r w:rsidRPr="00176D50">
        <w:rPr>
          <w:rFonts w:ascii="Times New Roman" w:hAnsi="Times New Roman" w:cs="Times New Roman"/>
        </w:rPr>
        <w:t xml:space="preserve"> r., </w:t>
      </w:r>
      <w:proofErr w:type="spellStart"/>
      <w:r w:rsidRPr="00176D50">
        <w:rPr>
          <w:rFonts w:ascii="Times New Roman" w:hAnsi="Times New Roman" w:cs="Times New Roman"/>
        </w:rPr>
        <w:t>poz</w:t>
      </w:r>
      <w:proofErr w:type="spellEnd"/>
      <w:r w:rsidRPr="00176D50">
        <w:rPr>
          <w:rFonts w:ascii="Times New Roman" w:hAnsi="Times New Roman" w:cs="Times New Roman"/>
        </w:rPr>
        <w:t xml:space="preserve">. </w:t>
      </w:r>
      <w:r w:rsidR="0041233F" w:rsidRPr="00176D50">
        <w:rPr>
          <w:rFonts w:ascii="Times New Roman" w:hAnsi="Times New Roman" w:cs="Times New Roman"/>
        </w:rPr>
        <w:t>247</w:t>
      </w:r>
      <w:r w:rsidR="00D05237" w:rsidRPr="00176D50">
        <w:rPr>
          <w:rFonts w:ascii="Times New Roman" w:hAnsi="Times New Roman" w:cs="Times New Roman"/>
        </w:rPr>
        <w:t xml:space="preserve"> </w:t>
      </w:r>
      <w:r w:rsidR="00D05237" w:rsidRPr="00176D50">
        <w:rPr>
          <w:rFonts w:ascii="Times New Roman" w:hAnsi="Times New Roman" w:cs="Times New Roman"/>
          <w:lang w:val="pl-PL"/>
        </w:rPr>
        <w:t>z późn. zm.</w:t>
      </w:r>
      <w:r w:rsidR="0041233F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) </w:t>
      </w:r>
      <w:bookmarkEnd w:id="10"/>
      <w:r w:rsidRPr="00176D50">
        <w:rPr>
          <w:rFonts w:ascii="Times New Roman" w:hAnsi="Times New Roman" w:cs="Times New Roman"/>
        </w:rPr>
        <w:t xml:space="preserve">działając na wniosek </w:t>
      </w:r>
      <w:r w:rsidR="00C84301" w:rsidRPr="00176D50">
        <w:rPr>
          <w:rFonts w:ascii="Times New Roman" w:hAnsi="Times New Roman" w:cs="Times New Roman"/>
        </w:rPr>
        <w:t xml:space="preserve">Pana </w:t>
      </w:r>
      <w:r w:rsidR="00C02C8F" w:rsidRPr="00176D50">
        <w:rPr>
          <w:rFonts w:ascii="Times New Roman" w:hAnsi="Times New Roman" w:cs="Times New Roman"/>
        </w:rPr>
        <w:t>Dariusz</w:t>
      </w:r>
      <w:r w:rsidR="00C84301" w:rsidRPr="00176D50">
        <w:rPr>
          <w:rFonts w:ascii="Times New Roman" w:hAnsi="Times New Roman" w:cs="Times New Roman"/>
        </w:rPr>
        <w:t>a</w:t>
      </w:r>
      <w:r w:rsidR="00C02C8F" w:rsidRPr="00176D50">
        <w:rPr>
          <w:rFonts w:ascii="Times New Roman" w:hAnsi="Times New Roman" w:cs="Times New Roman"/>
        </w:rPr>
        <w:t xml:space="preserve"> Lebek “ LEBEX”, Konradów 22, 63-435 Sośnie</w:t>
      </w:r>
      <w:r w:rsidRPr="00176D50">
        <w:rPr>
          <w:rFonts w:ascii="Times New Roman" w:hAnsi="Times New Roman" w:cs="Times New Roman"/>
        </w:rPr>
        <w:t xml:space="preserve">, Wójt Gminy Sośnie </w:t>
      </w:r>
      <w:proofErr w:type="spellStart"/>
      <w:r w:rsidRPr="00176D50">
        <w:rPr>
          <w:rFonts w:ascii="Times New Roman" w:hAnsi="Times New Roman" w:cs="Times New Roman"/>
        </w:rPr>
        <w:t>zwrócił</w:t>
      </w:r>
      <w:proofErr w:type="spellEnd"/>
      <w:r w:rsidRPr="00176D50">
        <w:rPr>
          <w:rFonts w:ascii="Times New Roman" w:hAnsi="Times New Roman" w:cs="Times New Roman"/>
        </w:rPr>
        <w:t xml:space="preserve"> się</w:t>
      </w:r>
      <w:r w:rsidR="00F64CAD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z </w:t>
      </w:r>
      <w:proofErr w:type="spellStart"/>
      <w:r w:rsidRPr="00176D50">
        <w:rPr>
          <w:rFonts w:ascii="Times New Roman" w:hAnsi="Times New Roman" w:cs="Times New Roman"/>
        </w:rPr>
        <w:t>prośbą</w:t>
      </w:r>
      <w:proofErr w:type="spellEnd"/>
      <w:r w:rsidRPr="00176D50">
        <w:rPr>
          <w:rFonts w:ascii="Times New Roman" w:hAnsi="Times New Roman" w:cs="Times New Roman"/>
        </w:rPr>
        <w:t xml:space="preserve"> o </w:t>
      </w:r>
      <w:proofErr w:type="spellStart"/>
      <w:r w:rsidRPr="00176D50">
        <w:rPr>
          <w:rFonts w:ascii="Times New Roman" w:hAnsi="Times New Roman" w:cs="Times New Roman"/>
        </w:rPr>
        <w:t>opinię</w:t>
      </w:r>
      <w:proofErr w:type="spellEnd"/>
      <w:r w:rsidRPr="00176D50">
        <w:rPr>
          <w:rFonts w:ascii="Times New Roman" w:hAnsi="Times New Roman" w:cs="Times New Roman"/>
        </w:rPr>
        <w:t xml:space="preserve"> co do </w:t>
      </w:r>
      <w:proofErr w:type="spellStart"/>
      <w:r w:rsidRPr="00176D50">
        <w:rPr>
          <w:rFonts w:ascii="Times New Roman" w:hAnsi="Times New Roman" w:cs="Times New Roman"/>
        </w:rPr>
        <w:t>obowiązku</w:t>
      </w:r>
      <w:proofErr w:type="spellEnd"/>
      <w:r w:rsidRPr="00176D50">
        <w:rPr>
          <w:rFonts w:ascii="Times New Roman" w:hAnsi="Times New Roman" w:cs="Times New Roman"/>
        </w:rPr>
        <w:t xml:space="preserve"> przeprowadzenia oceny oddziaływania na środowisko dla przedsięwzięcia pod nazwą</w:t>
      </w:r>
      <w:r w:rsidR="00996DF0" w:rsidRPr="00176D50">
        <w:rPr>
          <w:rFonts w:ascii="Times New Roman" w:hAnsi="Times New Roman" w:cs="Times New Roman"/>
        </w:rPr>
        <w:t xml:space="preserve"> </w:t>
      </w:r>
      <w:r w:rsidR="007E0974" w:rsidRPr="00176D50">
        <w:rPr>
          <w:rFonts w:ascii="Times New Roman" w:hAnsi="Times New Roman" w:cs="Times New Roman"/>
        </w:rPr>
        <w:t xml:space="preserve"> </w:t>
      </w:r>
      <w:r w:rsidR="002B6963" w:rsidRPr="00176D50">
        <w:rPr>
          <w:rFonts w:ascii="Times New Roman" w:hAnsi="Times New Roman" w:cs="Times New Roman"/>
        </w:rPr>
        <w:t xml:space="preserve">:   „ Rozbudowa zakładu produkcji mebli o halę produkcyjno – magazynową z częścią socjalną, techniczną i biurową oraz infrastrukturą techniczną </w:t>
      </w:r>
      <w:r w:rsidR="00C84301" w:rsidRPr="00176D50">
        <w:rPr>
          <w:rFonts w:ascii="Times New Roman" w:hAnsi="Times New Roman" w:cs="Times New Roman"/>
        </w:rPr>
        <w:t xml:space="preserve">                                   </w:t>
      </w:r>
      <w:r w:rsidR="002B6963" w:rsidRPr="00176D50">
        <w:rPr>
          <w:rFonts w:ascii="Times New Roman" w:hAnsi="Times New Roman" w:cs="Times New Roman"/>
        </w:rPr>
        <w:t>w Konradowie na działkach nr – 219/2, 219/1, 220, 234 obręb Konradów”</w:t>
      </w:r>
      <w:r w:rsidRPr="00176D50">
        <w:rPr>
          <w:rFonts w:ascii="Times New Roman" w:hAnsi="Times New Roman" w:cs="Times New Roman"/>
        </w:rPr>
        <w:t xml:space="preserve">, wystąpił do Regionalnego Dyrektora </w:t>
      </w:r>
      <w:proofErr w:type="spellStart"/>
      <w:r w:rsidRPr="00176D50">
        <w:rPr>
          <w:rFonts w:ascii="Times New Roman" w:hAnsi="Times New Roman" w:cs="Times New Roman"/>
        </w:rPr>
        <w:t>Ochrony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Środowiska</w:t>
      </w:r>
      <w:proofErr w:type="spellEnd"/>
      <w:r w:rsidR="00E376C1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w </w:t>
      </w:r>
      <w:proofErr w:type="spellStart"/>
      <w:r w:rsidRPr="00176D50">
        <w:rPr>
          <w:rFonts w:ascii="Times New Roman" w:hAnsi="Times New Roman" w:cs="Times New Roman"/>
        </w:rPr>
        <w:t>Poznaniu</w:t>
      </w:r>
      <w:proofErr w:type="spellEnd"/>
      <w:r w:rsidRPr="00176D50">
        <w:rPr>
          <w:rFonts w:ascii="Times New Roman" w:hAnsi="Times New Roman" w:cs="Times New Roman"/>
        </w:rPr>
        <w:t xml:space="preserve">, </w:t>
      </w:r>
      <w:proofErr w:type="spellStart"/>
      <w:r w:rsidRPr="00176D50">
        <w:rPr>
          <w:rFonts w:ascii="Times New Roman" w:hAnsi="Times New Roman" w:cs="Times New Roman"/>
        </w:rPr>
        <w:t>Państwowego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Powiatowego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Inspektora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Sanitarnego</w:t>
      </w:r>
      <w:proofErr w:type="spellEnd"/>
      <w:r w:rsidRPr="00176D50">
        <w:rPr>
          <w:rFonts w:ascii="Times New Roman" w:hAnsi="Times New Roman" w:cs="Times New Roman"/>
        </w:rPr>
        <w:t xml:space="preserve"> oraz </w:t>
      </w:r>
      <w:proofErr w:type="spellStart"/>
      <w:r w:rsidRPr="00176D50">
        <w:rPr>
          <w:rFonts w:ascii="Times New Roman" w:hAnsi="Times New Roman" w:cs="Times New Roman"/>
        </w:rPr>
        <w:t>Państwowe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Gospodarstwo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Wodne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Wody</w:t>
      </w:r>
      <w:proofErr w:type="spellEnd"/>
      <w:r w:rsidRPr="00176D50">
        <w:rPr>
          <w:rFonts w:ascii="Times New Roman" w:hAnsi="Times New Roman" w:cs="Times New Roman"/>
        </w:rPr>
        <w:t xml:space="preserve"> Polskie </w:t>
      </w:r>
      <w:proofErr w:type="spellStart"/>
      <w:r w:rsidRPr="00176D50">
        <w:rPr>
          <w:rFonts w:ascii="Times New Roman" w:hAnsi="Times New Roman" w:cs="Times New Roman"/>
        </w:rPr>
        <w:t>Regionalny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Zarząd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lastRenderedPageBreak/>
        <w:t>Gospodarki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Wodnej</w:t>
      </w:r>
      <w:proofErr w:type="spellEnd"/>
      <w:r w:rsidRPr="00176D50">
        <w:rPr>
          <w:rFonts w:ascii="Times New Roman" w:hAnsi="Times New Roman" w:cs="Times New Roman"/>
        </w:rPr>
        <w:t xml:space="preserve"> we </w:t>
      </w:r>
      <w:proofErr w:type="spellStart"/>
      <w:r w:rsidRPr="00176D50">
        <w:rPr>
          <w:rFonts w:ascii="Times New Roman" w:hAnsi="Times New Roman" w:cs="Times New Roman"/>
        </w:rPr>
        <w:t>Wrocławiu</w:t>
      </w:r>
      <w:proofErr w:type="spellEnd"/>
      <w:r w:rsidR="004573FC" w:rsidRPr="00176D50">
        <w:rPr>
          <w:rFonts w:ascii="Times New Roman" w:hAnsi="Times New Roman" w:cs="Times New Roman"/>
        </w:rPr>
        <w:t xml:space="preserve"> </w:t>
      </w:r>
      <w:proofErr w:type="spellStart"/>
      <w:r w:rsidR="004573FC" w:rsidRPr="00176D50">
        <w:rPr>
          <w:rFonts w:ascii="Times New Roman" w:hAnsi="Times New Roman" w:cs="Times New Roman"/>
        </w:rPr>
        <w:t>Zarząd</w:t>
      </w:r>
      <w:proofErr w:type="spellEnd"/>
      <w:r w:rsidR="004573FC" w:rsidRPr="00176D50">
        <w:rPr>
          <w:rFonts w:ascii="Times New Roman" w:hAnsi="Times New Roman" w:cs="Times New Roman"/>
        </w:rPr>
        <w:t xml:space="preserve"> </w:t>
      </w:r>
      <w:proofErr w:type="spellStart"/>
      <w:r w:rsidR="004573FC" w:rsidRPr="00176D50">
        <w:rPr>
          <w:rFonts w:ascii="Times New Roman" w:hAnsi="Times New Roman" w:cs="Times New Roman"/>
        </w:rPr>
        <w:t>Zlewni</w:t>
      </w:r>
      <w:proofErr w:type="spellEnd"/>
      <w:r w:rsidR="004573FC" w:rsidRPr="00176D50">
        <w:rPr>
          <w:rFonts w:ascii="Times New Roman" w:hAnsi="Times New Roman" w:cs="Times New Roman"/>
        </w:rPr>
        <w:t xml:space="preserve"> w </w:t>
      </w:r>
      <w:proofErr w:type="spellStart"/>
      <w:r w:rsidR="004573FC" w:rsidRPr="00176D50">
        <w:rPr>
          <w:rFonts w:ascii="Times New Roman" w:hAnsi="Times New Roman" w:cs="Times New Roman"/>
        </w:rPr>
        <w:t>Lesznie</w:t>
      </w:r>
      <w:proofErr w:type="spellEnd"/>
      <w:r w:rsidR="007E0974" w:rsidRPr="00176D50">
        <w:rPr>
          <w:rFonts w:ascii="Times New Roman" w:hAnsi="Times New Roman" w:cs="Times New Roman"/>
        </w:rPr>
        <w:t xml:space="preserve"> </w:t>
      </w:r>
      <w:r w:rsidRPr="00176D50">
        <w:rPr>
          <w:rFonts w:ascii="Times New Roman" w:hAnsi="Times New Roman" w:cs="Times New Roman"/>
        </w:rPr>
        <w:t xml:space="preserve">o </w:t>
      </w:r>
      <w:proofErr w:type="spellStart"/>
      <w:r w:rsidRPr="00176D50">
        <w:rPr>
          <w:rFonts w:ascii="Times New Roman" w:hAnsi="Times New Roman" w:cs="Times New Roman"/>
        </w:rPr>
        <w:t>wyrażenie</w:t>
      </w:r>
      <w:proofErr w:type="spellEnd"/>
      <w:r w:rsidRPr="00176D50">
        <w:rPr>
          <w:rFonts w:ascii="Times New Roman" w:hAnsi="Times New Roman" w:cs="Times New Roman"/>
        </w:rPr>
        <w:t xml:space="preserve"> opinii w </w:t>
      </w:r>
      <w:proofErr w:type="spellStart"/>
      <w:r w:rsidRPr="00176D50">
        <w:rPr>
          <w:rFonts w:ascii="Times New Roman" w:hAnsi="Times New Roman" w:cs="Times New Roman"/>
        </w:rPr>
        <w:t>sprawie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obowiązku</w:t>
      </w:r>
      <w:proofErr w:type="spellEnd"/>
      <w:r w:rsidRPr="00176D50">
        <w:rPr>
          <w:rFonts w:ascii="Times New Roman" w:hAnsi="Times New Roman" w:cs="Times New Roman"/>
        </w:rPr>
        <w:t xml:space="preserve"> przeprowadzenia oceny oddziaływania przedsięwzięcia na środowisko </w:t>
      </w:r>
      <w:bookmarkStart w:id="11" w:name="_Hlk50622592"/>
      <w:r w:rsidRPr="00176D50">
        <w:rPr>
          <w:rFonts w:ascii="Times New Roman" w:hAnsi="Times New Roman" w:cs="Times New Roman"/>
        </w:rPr>
        <w:t xml:space="preserve">dla </w:t>
      </w:r>
      <w:proofErr w:type="spellStart"/>
      <w:r w:rsidRPr="00176D50">
        <w:rPr>
          <w:rFonts w:ascii="Times New Roman" w:hAnsi="Times New Roman" w:cs="Times New Roman"/>
        </w:rPr>
        <w:t>planowanego</w:t>
      </w:r>
      <w:proofErr w:type="spellEnd"/>
      <w:r w:rsidRPr="00176D50">
        <w:rPr>
          <w:rFonts w:ascii="Times New Roman" w:hAnsi="Times New Roman" w:cs="Times New Roman"/>
        </w:rPr>
        <w:t xml:space="preserve"> przedsięwzięcia </w:t>
      </w:r>
      <w:proofErr w:type="spellStart"/>
      <w:r w:rsidRPr="00176D50">
        <w:rPr>
          <w:rFonts w:ascii="Times New Roman" w:hAnsi="Times New Roman" w:cs="Times New Roman"/>
        </w:rPr>
        <w:t>mogącego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potencjalnie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znacząco</w:t>
      </w:r>
      <w:proofErr w:type="spellEnd"/>
      <w:r w:rsidRPr="00176D50">
        <w:rPr>
          <w:rFonts w:ascii="Times New Roman" w:hAnsi="Times New Roman" w:cs="Times New Roman"/>
        </w:rPr>
        <w:t xml:space="preserve"> </w:t>
      </w:r>
      <w:proofErr w:type="spellStart"/>
      <w:r w:rsidRPr="00176D50">
        <w:rPr>
          <w:rFonts w:ascii="Times New Roman" w:hAnsi="Times New Roman" w:cs="Times New Roman"/>
        </w:rPr>
        <w:t>oddziaływać</w:t>
      </w:r>
      <w:proofErr w:type="spellEnd"/>
      <w:r w:rsidRPr="00176D50">
        <w:rPr>
          <w:rFonts w:ascii="Times New Roman" w:hAnsi="Times New Roman" w:cs="Times New Roman"/>
        </w:rPr>
        <w:t xml:space="preserve"> na środowisko</w:t>
      </w:r>
      <w:bookmarkEnd w:id="11"/>
      <w:r w:rsidRPr="00176D50">
        <w:rPr>
          <w:rFonts w:ascii="Times New Roman" w:hAnsi="Times New Roman" w:cs="Times New Roman"/>
          <w:color w:val="000000"/>
          <w:spacing w:val="3"/>
        </w:rPr>
        <w:t>.</w:t>
      </w:r>
    </w:p>
    <w:p w14:paraId="61F36B3D" w14:textId="3D4E03AC" w:rsidR="00675E9B" w:rsidRPr="00176D50" w:rsidRDefault="00FA3269" w:rsidP="00176D5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176D50">
        <w:rPr>
          <w:rFonts w:ascii="Times New Roman" w:hAnsi="Times New Roman" w:cs="Times New Roman"/>
          <w:color w:val="000000"/>
          <w:spacing w:val="13"/>
        </w:rPr>
        <w:t>Obwieszczeniem</w:t>
      </w:r>
      <w:proofErr w:type="spellEnd"/>
      <w:r w:rsidRPr="00176D50">
        <w:rPr>
          <w:rFonts w:ascii="Times New Roman" w:hAnsi="Times New Roman" w:cs="Times New Roman"/>
          <w:color w:val="000000"/>
          <w:spacing w:val="13"/>
        </w:rPr>
        <w:t xml:space="preserve"> nr </w:t>
      </w:r>
      <w:r w:rsidRPr="00176D50">
        <w:rPr>
          <w:rFonts w:ascii="Times New Roman" w:hAnsi="Times New Roman" w:cs="Times New Roman"/>
        </w:rPr>
        <w:t>OS.6220.</w:t>
      </w:r>
      <w:r w:rsidR="00C84301" w:rsidRPr="00176D50">
        <w:rPr>
          <w:rFonts w:ascii="Times New Roman" w:hAnsi="Times New Roman" w:cs="Times New Roman"/>
        </w:rPr>
        <w:t>7</w:t>
      </w:r>
      <w:r w:rsidRPr="00176D50">
        <w:rPr>
          <w:rFonts w:ascii="Times New Roman" w:hAnsi="Times New Roman" w:cs="Times New Roman"/>
        </w:rPr>
        <w:t>.202</w:t>
      </w:r>
      <w:r w:rsidR="00036889" w:rsidRPr="00176D50">
        <w:rPr>
          <w:rFonts w:ascii="Times New Roman" w:hAnsi="Times New Roman" w:cs="Times New Roman"/>
        </w:rPr>
        <w:t xml:space="preserve">1 r. </w:t>
      </w:r>
      <w:r w:rsidRPr="00176D50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C84301" w:rsidRPr="00176D50">
        <w:rPr>
          <w:rFonts w:ascii="Times New Roman" w:hAnsi="Times New Roman" w:cs="Times New Roman"/>
          <w:color w:val="000000"/>
          <w:spacing w:val="13"/>
        </w:rPr>
        <w:t>16</w:t>
      </w:r>
      <w:r w:rsidRPr="00176D50">
        <w:rPr>
          <w:rFonts w:ascii="Times New Roman" w:hAnsi="Times New Roman" w:cs="Times New Roman"/>
          <w:color w:val="000000"/>
          <w:spacing w:val="13"/>
        </w:rPr>
        <w:t>.</w:t>
      </w:r>
      <w:r w:rsidR="001077A6" w:rsidRPr="00176D50">
        <w:rPr>
          <w:rFonts w:ascii="Times New Roman" w:hAnsi="Times New Roman" w:cs="Times New Roman"/>
          <w:color w:val="000000"/>
          <w:spacing w:val="13"/>
        </w:rPr>
        <w:t>09</w:t>
      </w:r>
      <w:r w:rsidRPr="00176D50">
        <w:rPr>
          <w:rFonts w:ascii="Times New Roman" w:hAnsi="Times New Roman" w:cs="Times New Roman"/>
          <w:color w:val="000000"/>
          <w:spacing w:val="13"/>
        </w:rPr>
        <w:t>.202</w:t>
      </w:r>
      <w:r w:rsidR="00036889" w:rsidRPr="00176D50">
        <w:rPr>
          <w:rFonts w:ascii="Times New Roman" w:hAnsi="Times New Roman" w:cs="Times New Roman"/>
          <w:color w:val="000000"/>
          <w:spacing w:val="13"/>
        </w:rPr>
        <w:t>1</w:t>
      </w:r>
      <w:r w:rsidRPr="00176D50">
        <w:rPr>
          <w:rFonts w:ascii="Times New Roman" w:hAnsi="Times New Roman" w:cs="Times New Roman"/>
          <w:color w:val="000000"/>
          <w:spacing w:val="13"/>
        </w:rPr>
        <w:t xml:space="preserve"> r. Wójt Gminy Sośnie  </w:t>
      </w:r>
      <w:r w:rsidRPr="00176D50">
        <w:rPr>
          <w:rFonts w:ascii="Times New Roman" w:hAnsi="Times New Roman" w:cs="Times New Roman"/>
          <w:lang w:eastAsia="pl-PL"/>
        </w:rPr>
        <w:t xml:space="preserve">zgodnie z art. 61 § 4 </w:t>
      </w:r>
      <w:proofErr w:type="spellStart"/>
      <w:r w:rsidRPr="00176D50">
        <w:rPr>
          <w:rFonts w:ascii="Times New Roman" w:hAnsi="Times New Roman" w:cs="Times New Roman"/>
          <w:lang w:eastAsia="pl-PL"/>
        </w:rPr>
        <w:t>ustawy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z dnia 14 </w:t>
      </w:r>
      <w:proofErr w:type="spellStart"/>
      <w:r w:rsidRPr="00176D50">
        <w:rPr>
          <w:rFonts w:ascii="Times New Roman" w:hAnsi="Times New Roman" w:cs="Times New Roman"/>
          <w:lang w:eastAsia="pl-PL"/>
        </w:rPr>
        <w:t>czerwca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1960 r. - </w:t>
      </w:r>
      <w:proofErr w:type="spellStart"/>
      <w:r w:rsidRPr="00176D50">
        <w:rPr>
          <w:rFonts w:ascii="Times New Roman" w:hAnsi="Times New Roman" w:cs="Times New Roman"/>
          <w:lang w:eastAsia="pl-PL"/>
        </w:rPr>
        <w:t>Kodeks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76D50">
        <w:rPr>
          <w:rFonts w:ascii="Times New Roman" w:hAnsi="Times New Roman" w:cs="Times New Roman"/>
          <w:lang w:eastAsia="pl-PL"/>
        </w:rPr>
        <w:t>postępowania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76D50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(Dz. U. z 202</w:t>
      </w:r>
      <w:r w:rsidR="007E0974" w:rsidRPr="00176D50">
        <w:rPr>
          <w:rFonts w:ascii="Times New Roman" w:hAnsi="Times New Roman" w:cs="Times New Roman"/>
          <w:lang w:eastAsia="pl-PL"/>
        </w:rPr>
        <w:t>1</w:t>
      </w:r>
      <w:r w:rsidRPr="00176D50">
        <w:rPr>
          <w:rFonts w:ascii="Times New Roman" w:hAnsi="Times New Roman" w:cs="Times New Roman"/>
          <w:lang w:eastAsia="pl-PL"/>
        </w:rPr>
        <w:t xml:space="preserve"> r., </w:t>
      </w:r>
      <w:proofErr w:type="spellStart"/>
      <w:r w:rsidRPr="00176D50">
        <w:rPr>
          <w:rFonts w:ascii="Times New Roman" w:hAnsi="Times New Roman" w:cs="Times New Roman"/>
          <w:lang w:eastAsia="pl-PL"/>
        </w:rPr>
        <w:t>poz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. </w:t>
      </w:r>
      <w:r w:rsidR="007E0974" w:rsidRPr="00176D50">
        <w:rPr>
          <w:rFonts w:ascii="Times New Roman" w:hAnsi="Times New Roman" w:cs="Times New Roman"/>
          <w:lang w:eastAsia="pl-PL"/>
        </w:rPr>
        <w:t>735</w:t>
      </w:r>
      <w:r w:rsidR="00084DDD" w:rsidRPr="00176D50">
        <w:rPr>
          <w:rFonts w:ascii="Times New Roman" w:hAnsi="Times New Roman" w:cs="Times New Roman"/>
          <w:lang w:eastAsia="pl-PL"/>
        </w:rPr>
        <w:t xml:space="preserve"> </w:t>
      </w:r>
      <w:r w:rsidR="00084DDD" w:rsidRPr="00176D50">
        <w:rPr>
          <w:rFonts w:ascii="Times New Roman" w:hAnsi="Times New Roman" w:cs="Times New Roman"/>
          <w:lang w:val="pl-PL"/>
        </w:rPr>
        <w:t>z późn. zm.</w:t>
      </w:r>
      <w:r w:rsidRPr="00176D50">
        <w:rPr>
          <w:rFonts w:ascii="Times New Roman" w:hAnsi="Times New Roman" w:cs="Times New Roman"/>
          <w:lang w:eastAsia="pl-PL"/>
        </w:rPr>
        <w:t>)</w:t>
      </w:r>
      <w:r w:rsidR="00DD671B" w:rsidRPr="00176D50">
        <w:rPr>
          <w:rFonts w:ascii="Times New Roman" w:hAnsi="Times New Roman" w:cs="Times New Roman"/>
          <w:lang w:eastAsia="pl-PL"/>
        </w:rPr>
        <w:t xml:space="preserve">, w </w:t>
      </w:r>
      <w:proofErr w:type="spellStart"/>
      <w:r w:rsidR="00DD671B" w:rsidRPr="00176D50">
        <w:rPr>
          <w:rFonts w:ascii="Times New Roman" w:hAnsi="Times New Roman" w:cs="Times New Roman"/>
          <w:lang w:eastAsia="pl-PL"/>
        </w:rPr>
        <w:t>związku</w:t>
      </w:r>
      <w:proofErr w:type="spellEnd"/>
      <w:r w:rsidR="00DD671B" w:rsidRPr="00176D50">
        <w:rPr>
          <w:rFonts w:ascii="Times New Roman" w:hAnsi="Times New Roman" w:cs="Times New Roman"/>
          <w:lang w:eastAsia="pl-PL"/>
        </w:rPr>
        <w:t xml:space="preserve"> z art. 74 </w:t>
      </w:r>
      <w:proofErr w:type="spellStart"/>
      <w:r w:rsidR="00DD671B" w:rsidRPr="00176D50">
        <w:rPr>
          <w:rFonts w:ascii="Times New Roman" w:hAnsi="Times New Roman" w:cs="Times New Roman"/>
          <w:lang w:eastAsia="pl-PL"/>
        </w:rPr>
        <w:t>ust</w:t>
      </w:r>
      <w:proofErr w:type="spellEnd"/>
      <w:r w:rsidR="00DD671B" w:rsidRPr="00176D50">
        <w:rPr>
          <w:rFonts w:ascii="Times New Roman" w:hAnsi="Times New Roman" w:cs="Times New Roman"/>
          <w:lang w:eastAsia="pl-PL"/>
        </w:rPr>
        <w:t xml:space="preserve">. </w:t>
      </w:r>
      <w:r w:rsidR="00231BD2" w:rsidRPr="00176D50">
        <w:rPr>
          <w:rFonts w:ascii="Times New Roman" w:hAnsi="Times New Roman" w:cs="Times New Roman"/>
          <w:lang w:eastAsia="pl-PL"/>
        </w:rPr>
        <w:t xml:space="preserve"> </w:t>
      </w:r>
      <w:r w:rsidR="00DD671B" w:rsidRPr="00176D50">
        <w:rPr>
          <w:rFonts w:ascii="Times New Roman" w:hAnsi="Times New Roman" w:cs="Times New Roman"/>
          <w:lang w:eastAsia="pl-PL"/>
        </w:rPr>
        <w:t xml:space="preserve">3 </w:t>
      </w:r>
      <w:r w:rsidR="00DD671B" w:rsidRPr="00176D50">
        <w:rPr>
          <w:rFonts w:ascii="Times New Roman" w:hAnsi="Times New Roman" w:cs="Times New Roman"/>
        </w:rPr>
        <w:t xml:space="preserve">1 </w:t>
      </w:r>
      <w:proofErr w:type="spellStart"/>
      <w:r w:rsidR="00DD671B" w:rsidRPr="00176D50">
        <w:rPr>
          <w:rFonts w:ascii="Times New Roman" w:hAnsi="Times New Roman" w:cs="Times New Roman"/>
        </w:rPr>
        <w:t>ustawy</w:t>
      </w:r>
      <w:proofErr w:type="spellEnd"/>
      <w:r w:rsidR="00DD671B" w:rsidRPr="00176D50">
        <w:rPr>
          <w:rFonts w:ascii="Times New Roman" w:hAnsi="Times New Roman" w:cs="Times New Roman"/>
        </w:rPr>
        <w:t xml:space="preserve"> z dnia 3 października 2008 r. </w:t>
      </w:r>
      <w:r w:rsidR="00F64CAD" w:rsidRPr="00176D50">
        <w:rPr>
          <w:rFonts w:ascii="Times New Roman" w:hAnsi="Times New Roman" w:cs="Times New Roman"/>
        </w:rPr>
        <w:t xml:space="preserve">                                  </w:t>
      </w:r>
      <w:r w:rsidR="00DD671B" w:rsidRPr="00176D50">
        <w:rPr>
          <w:rFonts w:ascii="Times New Roman" w:hAnsi="Times New Roman" w:cs="Times New Roman"/>
        </w:rPr>
        <w:t xml:space="preserve">o </w:t>
      </w:r>
      <w:proofErr w:type="spellStart"/>
      <w:r w:rsidR="00DD671B" w:rsidRPr="00176D50">
        <w:rPr>
          <w:rFonts w:ascii="Times New Roman" w:hAnsi="Times New Roman" w:cs="Times New Roman"/>
        </w:rPr>
        <w:t>udostępnianiu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informacji</w:t>
      </w:r>
      <w:proofErr w:type="spellEnd"/>
      <w:r w:rsidR="00DD671B" w:rsidRPr="00176D50">
        <w:rPr>
          <w:rFonts w:ascii="Times New Roman" w:hAnsi="Times New Roman" w:cs="Times New Roman"/>
        </w:rPr>
        <w:t xml:space="preserve"> o </w:t>
      </w:r>
      <w:proofErr w:type="spellStart"/>
      <w:r w:rsidR="00DD671B" w:rsidRPr="00176D50">
        <w:rPr>
          <w:rFonts w:ascii="Times New Roman" w:hAnsi="Times New Roman" w:cs="Times New Roman"/>
        </w:rPr>
        <w:t>środowisku</w:t>
      </w:r>
      <w:proofErr w:type="spellEnd"/>
      <w:r w:rsidR="00DD671B" w:rsidRPr="00176D50">
        <w:rPr>
          <w:rFonts w:ascii="Times New Roman" w:hAnsi="Times New Roman" w:cs="Times New Roman"/>
        </w:rPr>
        <w:t xml:space="preserve"> i </w:t>
      </w:r>
      <w:proofErr w:type="spellStart"/>
      <w:r w:rsidR="00DD671B" w:rsidRPr="00176D50">
        <w:rPr>
          <w:rFonts w:ascii="Times New Roman" w:hAnsi="Times New Roman" w:cs="Times New Roman"/>
        </w:rPr>
        <w:t>jego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ochronie</w:t>
      </w:r>
      <w:proofErr w:type="spellEnd"/>
      <w:r w:rsidR="00DD671B" w:rsidRPr="00176D50">
        <w:rPr>
          <w:rFonts w:ascii="Times New Roman" w:hAnsi="Times New Roman" w:cs="Times New Roman"/>
        </w:rPr>
        <w:t xml:space="preserve">, </w:t>
      </w:r>
      <w:proofErr w:type="spellStart"/>
      <w:r w:rsidR="00DD671B" w:rsidRPr="00176D50">
        <w:rPr>
          <w:rFonts w:ascii="Times New Roman" w:hAnsi="Times New Roman" w:cs="Times New Roman"/>
        </w:rPr>
        <w:t>udziale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społeczeństwa</w:t>
      </w:r>
      <w:proofErr w:type="spellEnd"/>
      <w:r w:rsidR="00DD671B" w:rsidRPr="00176D50">
        <w:rPr>
          <w:rFonts w:ascii="Times New Roman" w:hAnsi="Times New Roman" w:cs="Times New Roman"/>
        </w:rPr>
        <w:t xml:space="preserve"> w </w:t>
      </w:r>
      <w:proofErr w:type="spellStart"/>
      <w:r w:rsidR="00DD671B" w:rsidRPr="00176D50">
        <w:rPr>
          <w:rFonts w:ascii="Times New Roman" w:hAnsi="Times New Roman" w:cs="Times New Roman"/>
        </w:rPr>
        <w:t>ochronie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środowiska</w:t>
      </w:r>
      <w:proofErr w:type="spellEnd"/>
      <w:r w:rsidR="00DD671B" w:rsidRPr="00176D50">
        <w:rPr>
          <w:rFonts w:ascii="Times New Roman" w:hAnsi="Times New Roman" w:cs="Times New Roman"/>
        </w:rPr>
        <w:t xml:space="preserve"> oraz</w:t>
      </w:r>
      <w:r w:rsidR="00675E9B" w:rsidRPr="00176D50">
        <w:rPr>
          <w:rFonts w:ascii="Times New Roman" w:hAnsi="Times New Roman" w:cs="Times New Roman"/>
        </w:rPr>
        <w:t xml:space="preserve"> </w:t>
      </w:r>
      <w:r w:rsidR="00882601" w:rsidRPr="00176D50">
        <w:rPr>
          <w:rFonts w:ascii="Times New Roman" w:hAnsi="Times New Roman" w:cs="Times New Roman"/>
        </w:rPr>
        <w:t xml:space="preserve"> </w:t>
      </w:r>
      <w:r w:rsidR="00DD671B" w:rsidRPr="00176D50">
        <w:rPr>
          <w:rFonts w:ascii="Times New Roman" w:hAnsi="Times New Roman" w:cs="Times New Roman"/>
        </w:rPr>
        <w:t xml:space="preserve">o </w:t>
      </w:r>
      <w:proofErr w:type="spellStart"/>
      <w:r w:rsidR="00DD671B" w:rsidRPr="00176D50">
        <w:rPr>
          <w:rFonts w:ascii="Times New Roman" w:hAnsi="Times New Roman" w:cs="Times New Roman"/>
        </w:rPr>
        <w:t>ocenach</w:t>
      </w:r>
      <w:proofErr w:type="spellEnd"/>
      <w:r w:rsidR="00DD671B" w:rsidRPr="00176D50">
        <w:rPr>
          <w:rFonts w:ascii="Times New Roman" w:hAnsi="Times New Roman" w:cs="Times New Roman"/>
        </w:rPr>
        <w:t xml:space="preserve"> oddziaływania na środowisko (Dz. U. z 202</w:t>
      </w:r>
      <w:r w:rsidR="0041233F" w:rsidRPr="00176D50">
        <w:rPr>
          <w:rFonts w:ascii="Times New Roman" w:hAnsi="Times New Roman" w:cs="Times New Roman"/>
        </w:rPr>
        <w:t>1</w:t>
      </w:r>
      <w:r w:rsidR="00DD671B" w:rsidRPr="00176D50">
        <w:rPr>
          <w:rFonts w:ascii="Times New Roman" w:hAnsi="Times New Roman" w:cs="Times New Roman"/>
        </w:rPr>
        <w:t xml:space="preserve"> r., </w:t>
      </w:r>
      <w:proofErr w:type="spellStart"/>
      <w:r w:rsidR="00DD671B" w:rsidRPr="00176D50">
        <w:rPr>
          <w:rFonts w:ascii="Times New Roman" w:hAnsi="Times New Roman" w:cs="Times New Roman"/>
        </w:rPr>
        <w:t>poz</w:t>
      </w:r>
      <w:proofErr w:type="spellEnd"/>
      <w:r w:rsidR="00DD671B" w:rsidRPr="00176D50">
        <w:rPr>
          <w:rFonts w:ascii="Times New Roman" w:hAnsi="Times New Roman" w:cs="Times New Roman"/>
        </w:rPr>
        <w:t xml:space="preserve">. </w:t>
      </w:r>
      <w:r w:rsidR="0041233F" w:rsidRPr="00176D50">
        <w:rPr>
          <w:rFonts w:ascii="Times New Roman" w:hAnsi="Times New Roman" w:cs="Times New Roman"/>
        </w:rPr>
        <w:t>247</w:t>
      </w:r>
      <w:r w:rsidR="003D61E1" w:rsidRPr="00176D50">
        <w:rPr>
          <w:rFonts w:ascii="Times New Roman" w:hAnsi="Times New Roman" w:cs="Times New Roman"/>
        </w:rPr>
        <w:t xml:space="preserve"> </w:t>
      </w:r>
      <w:r w:rsidR="00084DDD" w:rsidRPr="00176D50">
        <w:rPr>
          <w:rFonts w:ascii="Times New Roman" w:hAnsi="Times New Roman" w:cs="Times New Roman"/>
          <w:lang w:val="pl-PL"/>
        </w:rPr>
        <w:t>z późn. zm.</w:t>
      </w:r>
      <w:r w:rsidR="00DD671B" w:rsidRPr="00176D50">
        <w:rPr>
          <w:rFonts w:ascii="Times New Roman" w:hAnsi="Times New Roman" w:cs="Times New Roman"/>
        </w:rPr>
        <w:t xml:space="preserve">) </w:t>
      </w:r>
      <w:r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76D50">
        <w:rPr>
          <w:rFonts w:ascii="Times New Roman" w:hAnsi="Times New Roman" w:cs="Times New Roman"/>
          <w:lang w:eastAsia="pl-PL"/>
        </w:rPr>
        <w:t>zawiadomił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76D50">
        <w:rPr>
          <w:rFonts w:ascii="Times New Roman" w:hAnsi="Times New Roman" w:cs="Times New Roman"/>
          <w:lang w:eastAsia="pl-PL"/>
        </w:rPr>
        <w:t>strony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76D50">
        <w:rPr>
          <w:rFonts w:ascii="Times New Roman" w:hAnsi="Times New Roman" w:cs="Times New Roman"/>
          <w:lang w:eastAsia="pl-PL"/>
        </w:rPr>
        <w:t>postępowania</w:t>
      </w:r>
      <w:proofErr w:type="spellEnd"/>
      <w:r w:rsidR="00DD671B" w:rsidRPr="00176D5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176D50">
        <w:rPr>
          <w:rFonts w:ascii="Times New Roman" w:hAnsi="Times New Roman" w:cs="Times New Roman"/>
          <w:lang w:eastAsia="pl-PL"/>
        </w:rPr>
        <w:t>że</w:t>
      </w:r>
      <w:proofErr w:type="spellEnd"/>
      <w:r w:rsidR="00DD671B" w:rsidRPr="00176D50">
        <w:rPr>
          <w:rFonts w:ascii="Times New Roman" w:hAnsi="Times New Roman" w:cs="Times New Roman"/>
          <w:lang w:eastAsia="pl-PL"/>
        </w:rPr>
        <w:t xml:space="preserve"> na wniosek</w:t>
      </w:r>
      <w:r w:rsidR="00C84301" w:rsidRPr="00176D50">
        <w:rPr>
          <w:rFonts w:ascii="Times New Roman" w:hAnsi="Times New Roman" w:cs="Times New Roman"/>
          <w:lang w:eastAsia="pl-PL"/>
        </w:rPr>
        <w:t xml:space="preserve"> Pana</w:t>
      </w:r>
      <w:r w:rsidR="00DD671B" w:rsidRPr="00176D50">
        <w:rPr>
          <w:rFonts w:ascii="Times New Roman" w:hAnsi="Times New Roman" w:cs="Times New Roman"/>
        </w:rPr>
        <w:t xml:space="preserve"> </w:t>
      </w:r>
      <w:r w:rsidR="00C84301" w:rsidRPr="00176D50">
        <w:rPr>
          <w:rFonts w:ascii="Times New Roman" w:hAnsi="Times New Roman" w:cs="Times New Roman"/>
        </w:rPr>
        <w:t xml:space="preserve">Dariusza Lebek “ LEBEX”, Konradów 22, 63-435 Sośnie </w:t>
      </w:r>
      <w:proofErr w:type="spellStart"/>
      <w:r w:rsidR="00DD671B" w:rsidRPr="00176D50">
        <w:rPr>
          <w:rFonts w:ascii="Times New Roman" w:hAnsi="Times New Roman" w:cs="Times New Roman"/>
        </w:rPr>
        <w:t>wszczęto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postępowanie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administracyjne</w:t>
      </w:r>
      <w:proofErr w:type="spellEnd"/>
      <w:r w:rsidR="00DD671B" w:rsidRPr="00176D50">
        <w:rPr>
          <w:rFonts w:ascii="Times New Roman" w:hAnsi="Times New Roman" w:cs="Times New Roman"/>
        </w:rPr>
        <w:t xml:space="preserve"> w </w:t>
      </w:r>
      <w:proofErr w:type="spellStart"/>
      <w:r w:rsidR="00DD671B" w:rsidRPr="00176D50">
        <w:rPr>
          <w:rFonts w:ascii="Times New Roman" w:hAnsi="Times New Roman" w:cs="Times New Roman"/>
        </w:rPr>
        <w:t>sprawie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wydania</w:t>
      </w:r>
      <w:proofErr w:type="spellEnd"/>
      <w:r w:rsidR="00DD671B" w:rsidRPr="00176D50">
        <w:rPr>
          <w:rFonts w:ascii="Times New Roman" w:hAnsi="Times New Roman" w:cs="Times New Roman"/>
        </w:rPr>
        <w:t xml:space="preserve"> decyzji</w:t>
      </w:r>
      <w:r w:rsidR="00857165" w:rsidRPr="00176D50">
        <w:rPr>
          <w:rFonts w:ascii="Times New Roman" w:hAnsi="Times New Roman" w:cs="Times New Roman"/>
        </w:rPr>
        <w:t xml:space="preserve"> </w:t>
      </w:r>
      <w:r w:rsidR="00DD671B" w:rsidRPr="00176D50">
        <w:rPr>
          <w:rFonts w:ascii="Times New Roman" w:hAnsi="Times New Roman" w:cs="Times New Roman"/>
        </w:rPr>
        <w:t xml:space="preserve">o środowiskowych </w:t>
      </w:r>
      <w:proofErr w:type="spellStart"/>
      <w:r w:rsidR="00DD671B" w:rsidRPr="00176D50">
        <w:rPr>
          <w:rFonts w:ascii="Times New Roman" w:hAnsi="Times New Roman" w:cs="Times New Roman"/>
        </w:rPr>
        <w:t>uwarunkowanich</w:t>
      </w:r>
      <w:proofErr w:type="spellEnd"/>
      <w:r w:rsidR="00DD671B" w:rsidRPr="00176D50">
        <w:rPr>
          <w:rFonts w:ascii="Times New Roman" w:hAnsi="Times New Roman" w:cs="Times New Roman"/>
        </w:rPr>
        <w:t xml:space="preserve">  dla </w:t>
      </w:r>
      <w:proofErr w:type="spellStart"/>
      <w:r w:rsidR="00DD671B" w:rsidRPr="00176D50">
        <w:rPr>
          <w:rFonts w:ascii="Times New Roman" w:hAnsi="Times New Roman" w:cs="Times New Roman"/>
        </w:rPr>
        <w:t>planowanego</w:t>
      </w:r>
      <w:proofErr w:type="spellEnd"/>
      <w:r w:rsidR="00DD671B" w:rsidRPr="00176D50">
        <w:rPr>
          <w:rFonts w:ascii="Times New Roman" w:hAnsi="Times New Roman" w:cs="Times New Roman"/>
        </w:rPr>
        <w:t xml:space="preserve"> przedsięwzięcia </w:t>
      </w:r>
      <w:proofErr w:type="spellStart"/>
      <w:r w:rsidR="00DD671B" w:rsidRPr="00176D50">
        <w:rPr>
          <w:rFonts w:ascii="Times New Roman" w:hAnsi="Times New Roman" w:cs="Times New Roman"/>
        </w:rPr>
        <w:t>mogącego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potencjalnie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znacząco</w:t>
      </w:r>
      <w:proofErr w:type="spellEnd"/>
      <w:r w:rsidR="00DD671B" w:rsidRPr="00176D50">
        <w:rPr>
          <w:rFonts w:ascii="Times New Roman" w:hAnsi="Times New Roman" w:cs="Times New Roman"/>
        </w:rPr>
        <w:t xml:space="preserve"> </w:t>
      </w:r>
      <w:proofErr w:type="spellStart"/>
      <w:r w:rsidR="00DD671B" w:rsidRPr="00176D50">
        <w:rPr>
          <w:rFonts w:ascii="Times New Roman" w:hAnsi="Times New Roman" w:cs="Times New Roman"/>
        </w:rPr>
        <w:t>oddziaływać</w:t>
      </w:r>
      <w:proofErr w:type="spellEnd"/>
      <w:r w:rsidR="00DD671B" w:rsidRPr="00176D50">
        <w:rPr>
          <w:rFonts w:ascii="Times New Roman" w:hAnsi="Times New Roman" w:cs="Times New Roman"/>
        </w:rPr>
        <w:t xml:space="preserve"> na środowisko polegającego na</w:t>
      </w:r>
      <w:r w:rsidR="00675E9B" w:rsidRPr="00176D50">
        <w:rPr>
          <w:rFonts w:ascii="Times New Roman" w:hAnsi="Times New Roman" w:cs="Times New Roman"/>
          <w:lang w:val="pl-PL"/>
        </w:rPr>
        <w:t xml:space="preserve"> </w:t>
      </w:r>
      <w:bookmarkStart w:id="12" w:name="_Hlk73525431"/>
      <w:r w:rsidR="008367D7" w:rsidRPr="00176D50">
        <w:rPr>
          <w:rFonts w:ascii="Times New Roman" w:hAnsi="Times New Roman" w:cs="Times New Roman"/>
        </w:rPr>
        <w:t>„ Rozbudowa zakładu produkcji mebli o halę produkcyjno – magazynową z częścią socjalną, techniczną                          i biurową oraz infrastrukturą techniczną w Konradowie na działkach nr – 219/2, 219/1, 220, 234 obręb Konradów”</w:t>
      </w:r>
      <w:r w:rsidR="009478CC" w:rsidRPr="00176D50">
        <w:rPr>
          <w:rFonts w:ascii="Times New Roman" w:hAnsi="Times New Roman" w:cs="Times New Roman"/>
        </w:rPr>
        <w:t>.</w:t>
      </w:r>
      <w:bookmarkEnd w:id="12"/>
    </w:p>
    <w:p w14:paraId="553DAE38" w14:textId="7E18D185" w:rsidR="0069401F" w:rsidRPr="00176D50" w:rsidRDefault="00DD671B" w:rsidP="00176D50">
      <w:pPr>
        <w:spacing w:line="276" w:lineRule="auto"/>
        <w:ind w:firstLine="708"/>
        <w:jc w:val="both"/>
        <w:rPr>
          <w:lang w:eastAsia="pl-PL"/>
        </w:rPr>
      </w:pPr>
      <w:r w:rsidRPr="00176D50">
        <w:t xml:space="preserve">Strony zostały </w:t>
      </w:r>
      <w:r w:rsidR="002E529E" w:rsidRPr="00176D50">
        <w:t xml:space="preserve">poinformowane, że zgodnie  z art. 10 § 1 ustawy z dnia </w:t>
      </w:r>
      <w:r w:rsidRPr="00176D50">
        <w:t xml:space="preserve"> </w:t>
      </w:r>
      <w:r w:rsidRPr="00176D50">
        <w:rPr>
          <w:lang w:eastAsia="pl-PL"/>
        </w:rPr>
        <w:t xml:space="preserve"> </w:t>
      </w:r>
      <w:r w:rsidR="0069401F" w:rsidRPr="00176D50">
        <w:rPr>
          <w:lang w:eastAsia="pl-PL"/>
        </w:rPr>
        <w:t xml:space="preserve">14 czerwca </w:t>
      </w:r>
      <w:r w:rsidR="00F64CAD" w:rsidRPr="00176D50">
        <w:rPr>
          <w:lang w:eastAsia="pl-PL"/>
        </w:rPr>
        <w:t xml:space="preserve">                 </w:t>
      </w:r>
      <w:r w:rsidR="0069401F" w:rsidRPr="00176D50">
        <w:rPr>
          <w:lang w:eastAsia="pl-PL"/>
        </w:rPr>
        <w:t>1960 r. - Kodeks postępowania administracyjnego (Dz. U. z 202</w:t>
      </w:r>
      <w:r w:rsidR="007E0974" w:rsidRPr="00176D50">
        <w:rPr>
          <w:lang w:eastAsia="pl-PL"/>
        </w:rPr>
        <w:t>1</w:t>
      </w:r>
      <w:r w:rsidR="0069401F" w:rsidRPr="00176D50">
        <w:rPr>
          <w:lang w:eastAsia="pl-PL"/>
        </w:rPr>
        <w:t xml:space="preserve"> r., poz. </w:t>
      </w:r>
      <w:r w:rsidR="007E0974" w:rsidRPr="00176D50">
        <w:rPr>
          <w:lang w:eastAsia="pl-PL"/>
        </w:rPr>
        <w:t>735</w:t>
      </w:r>
      <w:r w:rsidR="003D61E1" w:rsidRPr="00176D50">
        <w:rPr>
          <w:lang w:eastAsia="pl-PL"/>
        </w:rPr>
        <w:t xml:space="preserve"> </w:t>
      </w:r>
      <w:r w:rsidR="00084DDD" w:rsidRPr="00176D50">
        <w:t>z późn. zm.</w:t>
      </w:r>
      <w:r w:rsidR="0069401F" w:rsidRPr="00176D50">
        <w:rPr>
          <w:lang w:eastAsia="pl-PL"/>
        </w:rPr>
        <w:t>), mogą brać czynny udział</w:t>
      </w:r>
      <w:r w:rsidR="00882601" w:rsidRPr="00176D50">
        <w:rPr>
          <w:lang w:eastAsia="pl-PL"/>
        </w:rPr>
        <w:t xml:space="preserve"> </w:t>
      </w:r>
      <w:r w:rsidR="0069401F" w:rsidRPr="00176D50">
        <w:rPr>
          <w:lang w:eastAsia="pl-PL"/>
        </w:rPr>
        <w:t xml:space="preserve">w każdym studium postępowania wypowiedzieć się i zapoznać z aktami sprawy w Urzędzie Gminy Sośnie </w:t>
      </w:r>
      <w:r w:rsidR="00FA3269" w:rsidRPr="00176D50">
        <w:rPr>
          <w:lang w:eastAsia="pl-PL"/>
        </w:rPr>
        <w:t xml:space="preserve"> </w:t>
      </w:r>
      <w:r w:rsidR="0069401F" w:rsidRPr="00176D50">
        <w:rPr>
          <w:lang w:eastAsia="pl-PL"/>
        </w:rPr>
        <w:t xml:space="preserve">pok. nr 1. </w:t>
      </w:r>
    </w:p>
    <w:p w14:paraId="274FB48F" w14:textId="13DF3AB5" w:rsidR="00B60A94" w:rsidRPr="00176D50" w:rsidRDefault="0069401F" w:rsidP="00176D50">
      <w:pPr>
        <w:spacing w:line="276" w:lineRule="auto"/>
        <w:ind w:firstLine="708"/>
        <w:jc w:val="both"/>
        <w:rPr>
          <w:color w:val="000000"/>
          <w:spacing w:val="10"/>
        </w:rPr>
      </w:pPr>
      <w:r w:rsidRPr="00176D50">
        <w:rPr>
          <w:color w:val="000000"/>
          <w:spacing w:val="10"/>
        </w:rPr>
        <w:t xml:space="preserve">Publiczne obwieszczenie nastąpiło z dniem </w:t>
      </w:r>
      <w:r w:rsidR="008367D7" w:rsidRPr="00176D50">
        <w:rPr>
          <w:color w:val="000000"/>
          <w:spacing w:val="10"/>
        </w:rPr>
        <w:t>16</w:t>
      </w:r>
      <w:r w:rsidRPr="00176D50">
        <w:rPr>
          <w:color w:val="000000"/>
          <w:spacing w:val="10"/>
        </w:rPr>
        <w:t>.</w:t>
      </w:r>
      <w:r w:rsidR="001077A6" w:rsidRPr="00176D50">
        <w:rPr>
          <w:color w:val="000000"/>
          <w:spacing w:val="10"/>
        </w:rPr>
        <w:t>09</w:t>
      </w:r>
      <w:r w:rsidRPr="00176D50">
        <w:rPr>
          <w:color w:val="000000"/>
          <w:spacing w:val="10"/>
        </w:rPr>
        <w:t>.202</w:t>
      </w:r>
      <w:r w:rsidR="00857165" w:rsidRPr="00176D50">
        <w:rPr>
          <w:color w:val="000000"/>
          <w:spacing w:val="10"/>
        </w:rPr>
        <w:t>1</w:t>
      </w:r>
      <w:r w:rsidRPr="00176D50">
        <w:rPr>
          <w:color w:val="000000"/>
          <w:spacing w:val="10"/>
        </w:rPr>
        <w:t xml:space="preserve"> r. Obwieszczenie zostało podane do publicznej wiadomości na tablicy ogłoszeń Urzędu Gminy Sośnie, </w:t>
      </w:r>
      <w:r w:rsidR="00F64CAD" w:rsidRPr="00176D50">
        <w:rPr>
          <w:color w:val="000000"/>
          <w:spacing w:val="10"/>
        </w:rPr>
        <w:t xml:space="preserve">                            </w:t>
      </w:r>
      <w:r w:rsidRPr="00176D50">
        <w:rPr>
          <w:color w:val="000000"/>
          <w:spacing w:val="10"/>
        </w:rPr>
        <w:t>na Biuletynie Informacji Publicznej Urzędu Gminy Sośnie oraz wywieszenie w terenie.</w:t>
      </w:r>
    </w:p>
    <w:p w14:paraId="3BCE7A6B" w14:textId="75DBE0F5" w:rsidR="00C84301" w:rsidRPr="00176D50" w:rsidRDefault="00C84301" w:rsidP="00176D5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6D50">
        <w:rPr>
          <w:rFonts w:ascii="Times New Roman" w:hAnsi="Times New Roman" w:cs="Times New Roman"/>
        </w:rPr>
        <w:t xml:space="preserve">Dnia 01.10..2021 r. </w:t>
      </w:r>
      <w:r w:rsidRPr="00176D50">
        <w:rPr>
          <w:rFonts w:ascii="Times New Roman" w:hAnsi="Times New Roman" w:cs="Times New Roman"/>
          <w:lang w:eastAsia="pl-PL"/>
        </w:rPr>
        <w:t xml:space="preserve">(data </w:t>
      </w:r>
      <w:proofErr w:type="spellStart"/>
      <w:r w:rsidRPr="00176D50">
        <w:rPr>
          <w:rFonts w:ascii="Times New Roman" w:hAnsi="Times New Roman" w:cs="Times New Roman"/>
          <w:lang w:eastAsia="pl-PL"/>
        </w:rPr>
        <w:t>wpływu</w:t>
      </w:r>
      <w:proofErr w:type="spellEnd"/>
      <w:r w:rsidRPr="00176D50">
        <w:rPr>
          <w:rFonts w:ascii="Times New Roman" w:hAnsi="Times New Roman" w:cs="Times New Roman"/>
          <w:lang w:eastAsia="pl-PL"/>
        </w:rPr>
        <w:t xml:space="preserve"> do Urzędu Gminy Sośnie) wpłynęło pismo nr WR.ZZŚ.2.435.248.2021.AS, w którym </w:t>
      </w:r>
      <w:r w:rsidRPr="00176D50">
        <w:rPr>
          <w:rFonts w:ascii="Times New Roman" w:hAnsi="Times New Roman" w:cs="Times New Roman"/>
          <w:color w:val="000000"/>
          <w:spacing w:val="5"/>
        </w:rPr>
        <w:t xml:space="preserve">Dyrektor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Państwowego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Gospodarstwa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Wodnego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Wody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Polskie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Zarząd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Zlewni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w </w:t>
      </w:r>
      <w:proofErr w:type="spellStart"/>
      <w:r w:rsidRPr="00176D50">
        <w:rPr>
          <w:rFonts w:ascii="Times New Roman" w:hAnsi="Times New Roman" w:cs="Times New Roman"/>
          <w:color w:val="000000"/>
          <w:spacing w:val="5"/>
        </w:rPr>
        <w:t>Lesznie</w:t>
      </w:r>
      <w:proofErr w:type="spellEnd"/>
      <w:r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176D50">
        <w:rPr>
          <w:rFonts w:ascii="Times New Roman" w:hAnsi="Times New Roman" w:cs="Times New Roman"/>
          <w:color w:val="000000"/>
          <w:spacing w:val="2"/>
        </w:rPr>
        <w:t xml:space="preserve"> poinformował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Wójta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Gminy Sośnie,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iż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z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uwagi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na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złozony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charakter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sprawy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I konieczność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wnikliwej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analizy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przedsięwzięcia,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ustala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nowy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termin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załatwienia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176D50">
        <w:rPr>
          <w:rFonts w:ascii="Times New Roman" w:hAnsi="Times New Roman" w:cs="Times New Roman"/>
          <w:color w:val="000000"/>
          <w:spacing w:val="2"/>
        </w:rPr>
        <w:t>sprawy</w:t>
      </w:r>
      <w:proofErr w:type="spellEnd"/>
      <w:r w:rsidRPr="00176D50">
        <w:rPr>
          <w:rFonts w:ascii="Times New Roman" w:hAnsi="Times New Roman" w:cs="Times New Roman"/>
          <w:color w:val="000000"/>
          <w:spacing w:val="2"/>
        </w:rPr>
        <w:t xml:space="preserve"> do dnia 11 października 2021 r.  </w:t>
      </w:r>
    </w:p>
    <w:p w14:paraId="2B1B1CEE" w14:textId="77777777" w:rsidR="008367D7" w:rsidRPr="00176D50" w:rsidRDefault="008367D7" w:rsidP="00176D50">
      <w:pPr>
        <w:spacing w:line="276" w:lineRule="auto"/>
        <w:ind w:firstLine="432"/>
        <w:jc w:val="both"/>
        <w:rPr>
          <w:lang w:eastAsia="pl-PL"/>
        </w:rPr>
      </w:pPr>
      <w:r w:rsidRPr="00176D50">
        <w:rPr>
          <w:color w:val="000000"/>
          <w:spacing w:val="2"/>
        </w:rPr>
        <w:t>Następnie d</w:t>
      </w:r>
      <w:r w:rsidR="00B60A94" w:rsidRPr="00176D50">
        <w:rPr>
          <w:color w:val="000000"/>
          <w:spacing w:val="2"/>
        </w:rPr>
        <w:t xml:space="preserve">nia </w:t>
      </w:r>
      <w:r w:rsidR="001077A6" w:rsidRPr="00176D50">
        <w:rPr>
          <w:color w:val="000000"/>
          <w:spacing w:val="2"/>
        </w:rPr>
        <w:t>04</w:t>
      </w:r>
      <w:r w:rsidR="00B60A94" w:rsidRPr="00176D50">
        <w:rPr>
          <w:color w:val="000000"/>
          <w:spacing w:val="2"/>
        </w:rPr>
        <w:t>.</w:t>
      </w:r>
      <w:r w:rsidR="001077A6" w:rsidRPr="00176D50">
        <w:rPr>
          <w:color w:val="000000"/>
          <w:spacing w:val="2"/>
        </w:rPr>
        <w:t>10</w:t>
      </w:r>
      <w:r w:rsidR="00B60A94" w:rsidRPr="00176D50">
        <w:rPr>
          <w:color w:val="000000"/>
          <w:spacing w:val="2"/>
        </w:rPr>
        <w:t>.202</w:t>
      </w:r>
      <w:r w:rsidR="00857165" w:rsidRPr="00176D50">
        <w:rPr>
          <w:color w:val="000000"/>
          <w:spacing w:val="2"/>
        </w:rPr>
        <w:t>1</w:t>
      </w:r>
      <w:r w:rsidR="00B60A94" w:rsidRPr="00176D50">
        <w:rPr>
          <w:color w:val="000000"/>
          <w:spacing w:val="2"/>
        </w:rPr>
        <w:t xml:space="preserve"> r. do Urzędu Gminy Sośnie wpłynęło pismo </w:t>
      </w:r>
      <w:r w:rsidR="00B60A94" w:rsidRPr="00176D50">
        <w:rPr>
          <w:color w:val="000000"/>
          <w:spacing w:val="22"/>
        </w:rPr>
        <w:t xml:space="preserve">Państwowego Powiatowego Inspektora Sanitarnego w Ostrowie Wielkopolskim </w:t>
      </w:r>
      <w:r w:rsidR="00B60A94" w:rsidRPr="00176D50">
        <w:rPr>
          <w:color w:val="000000"/>
          <w:spacing w:val="8"/>
        </w:rPr>
        <w:t>nr ON-NS.9011.2.</w:t>
      </w:r>
      <w:r w:rsidR="001077A6" w:rsidRPr="00176D50">
        <w:rPr>
          <w:color w:val="000000"/>
          <w:spacing w:val="8"/>
        </w:rPr>
        <w:t>5</w:t>
      </w:r>
      <w:r w:rsidRPr="00176D50">
        <w:rPr>
          <w:color w:val="000000"/>
          <w:spacing w:val="8"/>
        </w:rPr>
        <w:t>1</w:t>
      </w:r>
      <w:r w:rsidR="00B60A94" w:rsidRPr="00176D50">
        <w:rPr>
          <w:color w:val="000000"/>
          <w:spacing w:val="8"/>
        </w:rPr>
        <w:t>.202</w:t>
      </w:r>
      <w:r w:rsidR="00857165" w:rsidRPr="00176D50">
        <w:rPr>
          <w:color w:val="000000"/>
          <w:spacing w:val="8"/>
        </w:rPr>
        <w:t>1</w:t>
      </w:r>
      <w:r w:rsidR="00B60A94" w:rsidRPr="00176D50">
        <w:rPr>
          <w:color w:val="000000"/>
          <w:spacing w:val="8"/>
        </w:rPr>
        <w:t xml:space="preserve"> z dnia </w:t>
      </w:r>
      <w:r w:rsidR="001077A6" w:rsidRPr="00176D50">
        <w:rPr>
          <w:color w:val="000000"/>
          <w:spacing w:val="8"/>
        </w:rPr>
        <w:t>04</w:t>
      </w:r>
      <w:r w:rsidR="00B60A94" w:rsidRPr="00176D50">
        <w:rPr>
          <w:color w:val="000000"/>
          <w:spacing w:val="8"/>
        </w:rPr>
        <w:t>.</w:t>
      </w:r>
      <w:r w:rsidR="001077A6" w:rsidRPr="00176D50">
        <w:rPr>
          <w:color w:val="000000"/>
          <w:spacing w:val="8"/>
        </w:rPr>
        <w:t>10</w:t>
      </w:r>
      <w:r w:rsidR="00B60A94" w:rsidRPr="00176D50">
        <w:rPr>
          <w:color w:val="000000"/>
          <w:spacing w:val="8"/>
        </w:rPr>
        <w:t>.202</w:t>
      </w:r>
      <w:r w:rsidR="00857165" w:rsidRPr="00176D50">
        <w:rPr>
          <w:color w:val="000000"/>
          <w:spacing w:val="8"/>
        </w:rPr>
        <w:t>1</w:t>
      </w:r>
      <w:r w:rsidR="00B60A94" w:rsidRPr="00176D50">
        <w:rPr>
          <w:color w:val="000000"/>
          <w:spacing w:val="8"/>
        </w:rPr>
        <w:t xml:space="preserve"> r, w którym ww. organ zawiadomił Wójta Gminy Sośnie</w:t>
      </w:r>
      <w:r w:rsidR="00B60A94" w:rsidRPr="00176D50">
        <w:rPr>
          <w:color w:val="000000"/>
          <w:spacing w:val="5"/>
        </w:rPr>
        <w:t xml:space="preserve">, że dla </w:t>
      </w:r>
      <w:r w:rsidR="00B60A94" w:rsidRPr="00176D50">
        <w:rPr>
          <w:lang w:eastAsia="pl-PL"/>
        </w:rPr>
        <w:t xml:space="preserve"> przedsięwzięcia pod nazwą:</w:t>
      </w:r>
      <w:r w:rsidR="00B2695C" w:rsidRPr="00176D50">
        <w:rPr>
          <w:lang w:eastAsia="pl-PL"/>
        </w:rPr>
        <w:t xml:space="preserve"> </w:t>
      </w:r>
      <w:r w:rsidRPr="00176D50">
        <w:t>„ Rozbudowa zakładu produkcji mebli o halę produkcyjno – magazynową z częścią socjalną, techniczną i biurową oraz infrastrukturą techniczną  w Konradowie na działkach nr – 219/2, 219/1, 220, 234 obręb Konradów”</w:t>
      </w:r>
      <w:r w:rsidR="00084DDD" w:rsidRPr="00176D50">
        <w:t>,</w:t>
      </w:r>
      <w:r w:rsidR="00084DDD" w:rsidRPr="00176D50">
        <w:rPr>
          <w:b/>
          <w:bCs/>
        </w:rPr>
        <w:t xml:space="preserve"> </w:t>
      </w:r>
      <w:r w:rsidR="00857165" w:rsidRPr="00176D50">
        <w:rPr>
          <w:b/>
          <w:bCs/>
        </w:rPr>
        <w:t xml:space="preserve"> </w:t>
      </w:r>
      <w:r w:rsidR="00B60A94" w:rsidRPr="00176D50">
        <w:rPr>
          <w:lang w:eastAsia="pl-PL"/>
        </w:rPr>
        <w:t>nie jest wymagane przeprowadzenie oceny oddziaływania przedsięwzięcia na środowisko oraz sporządzanie raportu o oddziaływaniu przedsięwzięcia na środowisko.</w:t>
      </w:r>
      <w:r w:rsidR="00846514" w:rsidRPr="00176D50">
        <w:rPr>
          <w:lang w:eastAsia="pl-PL"/>
        </w:rPr>
        <w:t xml:space="preserve"> </w:t>
      </w:r>
    </w:p>
    <w:p w14:paraId="27406D24" w14:textId="431131C0" w:rsidR="001616A2" w:rsidRPr="00176D50" w:rsidRDefault="007E333D" w:rsidP="00176D50">
      <w:pPr>
        <w:spacing w:line="276" w:lineRule="auto"/>
        <w:ind w:firstLine="504"/>
        <w:jc w:val="both"/>
        <w:rPr>
          <w:color w:val="19191A"/>
          <w:spacing w:val="4"/>
          <w:lang w:eastAsia="en-US"/>
        </w:rPr>
      </w:pPr>
      <w:r w:rsidRPr="00176D50">
        <w:rPr>
          <w:lang w:eastAsia="pl-PL"/>
        </w:rPr>
        <w:t xml:space="preserve">W dalszej części organ opiniujący </w:t>
      </w:r>
      <w:r w:rsidR="007F059E" w:rsidRPr="00176D50">
        <w:rPr>
          <w:lang w:eastAsia="pl-PL"/>
        </w:rPr>
        <w:t xml:space="preserve">wskazał iż, </w:t>
      </w:r>
      <w:r w:rsidR="001616A2" w:rsidRPr="00176D50">
        <w:rPr>
          <w:color w:val="19191A"/>
          <w:spacing w:val="4"/>
        </w:rPr>
        <w:t xml:space="preserve">teren planowanej inwestycji jest niezabudowany i do chwili obecnej stanowił </w:t>
      </w:r>
      <w:r w:rsidR="001616A2" w:rsidRPr="00176D50">
        <w:rPr>
          <w:color w:val="19191A"/>
          <w:spacing w:val="12"/>
        </w:rPr>
        <w:t xml:space="preserve">nieużytki. </w:t>
      </w:r>
      <w:r w:rsidR="001616A2" w:rsidRPr="00176D50">
        <w:rPr>
          <w:color w:val="19191A"/>
          <w:spacing w:val="1"/>
        </w:rPr>
        <w:t xml:space="preserve">Najbliższe istniejące zabudowania mieszkaniowe znajdują </w:t>
      </w:r>
      <w:r w:rsidR="001616A2" w:rsidRPr="00176D50">
        <w:rPr>
          <w:color w:val="19191A"/>
        </w:rPr>
        <w:t xml:space="preserve">się w odległości ok. 30m w kierunku północnym i północno - wschodnim od istniejącej części </w:t>
      </w:r>
      <w:r w:rsidR="001616A2" w:rsidRPr="00176D50">
        <w:rPr>
          <w:color w:val="19191A"/>
          <w:spacing w:val="3"/>
        </w:rPr>
        <w:t xml:space="preserve">zakładu. Od strony południowej obiektu znajduje się ciek wodny Młynówka Starzyńska, </w:t>
      </w:r>
      <w:r w:rsidR="001616A2" w:rsidRPr="00176D50">
        <w:rPr>
          <w:color w:val="19191A"/>
        </w:rPr>
        <w:t xml:space="preserve">natomiast ciek wodny bez nazwy przechodzi przez teren przedsięwzięcia pomiędzy działkami </w:t>
      </w:r>
      <w:r w:rsidR="001616A2" w:rsidRPr="00176D50">
        <w:rPr>
          <w:color w:val="19191A"/>
          <w:spacing w:val="1"/>
        </w:rPr>
        <w:t>inwestora nr: 219/1 i 219/2 od strony północnej oraz 220 od strony południowej.</w:t>
      </w:r>
      <w:r w:rsidR="001616A2" w:rsidRPr="00176D50">
        <w:rPr>
          <w:color w:val="19191A"/>
          <w:spacing w:val="4"/>
          <w:lang w:eastAsia="en-US"/>
        </w:rPr>
        <w:t xml:space="preserve"> </w:t>
      </w:r>
      <w:r w:rsidR="001616A2" w:rsidRPr="00176D50">
        <w:rPr>
          <w:color w:val="19191A"/>
          <w:spacing w:val="-2"/>
        </w:rPr>
        <w:t>Powierzchnia terenu zakładu po rozbudowie wzrośnie z 6300m</w:t>
      </w:r>
      <w:r w:rsidR="001616A2" w:rsidRPr="00176D50">
        <w:rPr>
          <w:color w:val="19191A"/>
          <w:spacing w:val="-2"/>
          <w:vertAlign w:val="superscript"/>
        </w:rPr>
        <w:t>2</w:t>
      </w:r>
      <w:r w:rsidR="001616A2" w:rsidRPr="00176D50">
        <w:rPr>
          <w:color w:val="19191A"/>
          <w:spacing w:val="-2"/>
        </w:rPr>
        <w:t xml:space="preserve"> do 22100m</w:t>
      </w:r>
      <w:r w:rsidR="001616A2" w:rsidRPr="00176D50">
        <w:rPr>
          <w:color w:val="19191A"/>
          <w:spacing w:val="-2"/>
          <w:vertAlign w:val="superscript"/>
        </w:rPr>
        <w:t>2</w:t>
      </w:r>
      <w:r w:rsidR="001616A2" w:rsidRPr="00176D50">
        <w:rPr>
          <w:color w:val="19191A"/>
          <w:spacing w:val="-2"/>
        </w:rPr>
        <w:t xml:space="preserve">, w tym: </w:t>
      </w:r>
      <w:r w:rsidR="001616A2" w:rsidRPr="00176D50">
        <w:rPr>
          <w:color w:val="19191A"/>
          <w:spacing w:val="7"/>
        </w:rPr>
        <w:t>powierzchnia zabudowy wzrośnie z 2511,5m</w:t>
      </w:r>
      <w:r w:rsidR="001616A2" w:rsidRPr="00176D50">
        <w:rPr>
          <w:color w:val="19191A"/>
          <w:spacing w:val="7"/>
          <w:vertAlign w:val="superscript"/>
        </w:rPr>
        <w:t>2</w:t>
      </w:r>
      <w:r w:rsidR="001616A2" w:rsidRPr="00176D50">
        <w:rPr>
          <w:color w:val="19191A"/>
          <w:spacing w:val="7"/>
        </w:rPr>
        <w:t>do 8252,83m</w:t>
      </w:r>
      <w:r w:rsidR="001616A2" w:rsidRPr="00176D50">
        <w:rPr>
          <w:color w:val="19191A"/>
          <w:spacing w:val="7"/>
          <w:vertAlign w:val="superscript"/>
        </w:rPr>
        <w:t>2</w:t>
      </w:r>
      <w:r w:rsidR="001616A2" w:rsidRPr="00176D50">
        <w:rPr>
          <w:color w:val="19191A"/>
          <w:spacing w:val="7"/>
        </w:rPr>
        <w:t xml:space="preserve">, powierzchnia utwardzona                                              </w:t>
      </w:r>
      <w:r w:rsidR="001616A2" w:rsidRPr="00176D50">
        <w:rPr>
          <w:color w:val="19191A"/>
        </w:rPr>
        <w:t>z 2975,93m</w:t>
      </w:r>
      <w:r w:rsidR="001616A2" w:rsidRPr="00176D50">
        <w:rPr>
          <w:color w:val="19191A"/>
          <w:vertAlign w:val="superscript"/>
        </w:rPr>
        <w:t>2</w:t>
      </w:r>
      <w:r w:rsidR="001616A2" w:rsidRPr="00176D50">
        <w:rPr>
          <w:color w:val="19191A"/>
        </w:rPr>
        <w:t xml:space="preserve"> do 10097,07m</w:t>
      </w:r>
      <w:r w:rsidR="001616A2" w:rsidRPr="00176D50">
        <w:rPr>
          <w:color w:val="19191A"/>
          <w:vertAlign w:val="superscript"/>
        </w:rPr>
        <w:t>2</w:t>
      </w:r>
      <w:r w:rsidR="001616A2" w:rsidRPr="00176D50">
        <w:rPr>
          <w:color w:val="19191A"/>
        </w:rPr>
        <w:t xml:space="preserve"> oraz powierzchnia nieutwardzona z 812,57m</w:t>
      </w:r>
      <w:r w:rsidR="001616A2" w:rsidRPr="00176D50">
        <w:rPr>
          <w:color w:val="19191A"/>
          <w:vertAlign w:val="superscript"/>
        </w:rPr>
        <w:t>2</w:t>
      </w:r>
      <w:r w:rsidR="001616A2" w:rsidRPr="00176D50">
        <w:rPr>
          <w:color w:val="19191A"/>
        </w:rPr>
        <w:t xml:space="preserve"> do 3750,1m</w:t>
      </w:r>
      <w:r w:rsidR="001616A2" w:rsidRPr="00176D50">
        <w:rPr>
          <w:color w:val="19191A"/>
          <w:vertAlign w:val="superscript"/>
        </w:rPr>
        <w:t>2</w:t>
      </w:r>
      <w:r w:rsidR="001616A2" w:rsidRPr="00176D50">
        <w:rPr>
          <w:color w:val="19191A"/>
        </w:rPr>
        <w:t>.</w:t>
      </w:r>
    </w:p>
    <w:p w14:paraId="2A3336BE" w14:textId="1A62403C" w:rsidR="001616A2" w:rsidRPr="00176D50" w:rsidRDefault="001616A2" w:rsidP="00176D50">
      <w:pPr>
        <w:spacing w:line="276" w:lineRule="auto"/>
        <w:jc w:val="both"/>
        <w:rPr>
          <w:color w:val="000000"/>
          <w:spacing w:val="6"/>
          <w:lang w:eastAsia="en-US"/>
        </w:rPr>
      </w:pPr>
      <w:r w:rsidRPr="00176D50">
        <w:rPr>
          <w:color w:val="19191A"/>
        </w:rPr>
        <w:lastRenderedPageBreak/>
        <w:t xml:space="preserve">Przedmiotem procesu inwestycyjnego jest budowa budynku stolarni o powierzchni </w:t>
      </w:r>
      <w:r w:rsidRPr="00176D50">
        <w:rPr>
          <w:color w:val="19191A"/>
          <w:spacing w:val="11"/>
        </w:rPr>
        <w:t>zabudowy ok. 3176m</w:t>
      </w:r>
      <w:r w:rsidRPr="00176D50">
        <w:rPr>
          <w:color w:val="19191A"/>
          <w:spacing w:val="11"/>
          <w:vertAlign w:val="superscript"/>
        </w:rPr>
        <w:t>2</w:t>
      </w:r>
      <w:r w:rsidRPr="00176D50">
        <w:rPr>
          <w:color w:val="19191A"/>
          <w:spacing w:val="11"/>
        </w:rPr>
        <w:t xml:space="preserve"> a także lokalizacja dwóch hal magazynowych namiotowych                    </w:t>
      </w:r>
      <w:r w:rsidR="00764FD0" w:rsidRPr="00176D50">
        <w:rPr>
          <w:color w:val="19191A"/>
          <w:spacing w:val="11"/>
        </w:rPr>
        <w:t xml:space="preserve">                   </w:t>
      </w:r>
      <w:r w:rsidRPr="00176D50">
        <w:rPr>
          <w:color w:val="19191A"/>
          <w:spacing w:val="11"/>
        </w:rPr>
        <w:t xml:space="preserve">   </w:t>
      </w:r>
      <w:r w:rsidRPr="00176D50">
        <w:rPr>
          <w:color w:val="19191A"/>
          <w:spacing w:val="3"/>
        </w:rPr>
        <w:t>o powierzchni 880m</w:t>
      </w:r>
      <w:r w:rsidRPr="00176D50">
        <w:rPr>
          <w:color w:val="19191A"/>
          <w:spacing w:val="3"/>
          <w:vertAlign w:val="superscript"/>
        </w:rPr>
        <w:t>2</w:t>
      </w:r>
      <w:r w:rsidRPr="00176D50">
        <w:rPr>
          <w:color w:val="19191A"/>
          <w:spacing w:val="3"/>
        </w:rPr>
        <w:t xml:space="preserve"> każda oraz dwóch hal magazynowych namiotowych o powierzchni </w:t>
      </w:r>
      <w:r w:rsidRPr="00176D50">
        <w:rPr>
          <w:color w:val="19191A"/>
          <w:spacing w:val="4"/>
        </w:rPr>
        <w:t>600m</w:t>
      </w:r>
      <w:r w:rsidRPr="00176D50">
        <w:rPr>
          <w:color w:val="19191A"/>
          <w:spacing w:val="4"/>
          <w:vertAlign w:val="superscript"/>
        </w:rPr>
        <w:t>2</w:t>
      </w:r>
      <w:r w:rsidRPr="00176D50">
        <w:rPr>
          <w:color w:val="19191A"/>
          <w:spacing w:val="4"/>
        </w:rPr>
        <w:t xml:space="preserve"> każda. Dodatkowo w ramach inwestycji planuje się budowę wewnątrzzakładowej </w:t>
      </w:r>
      <w:r w:rsidRPr="00176D50">
        <w:rPr>
          <w:color w:val="19191A"/>
          <w:spacing w:val="1"/>
        </w:rPr>
        <w:t>sieci kanalizacji deszczowej oraz utwardzenie placów manewrowych i wykonanie parkingów.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5"/>
        </w:rPr>
        <w:t xml:space="preserve">Firma LEBEX zajmuje się produkcją wyłącznie mebli tapicerowanych. Przed </w:t>
      </w:r>
      <w:r w:rsidRPr="00176D50">
        <w:rPr>
          <w:color w:val="19191A"/>
          <w:spacing w:val="4"/>
        </w:rPr>
        <w:t xml:space="preserve">rozbudową                             w istniejącym zakładzie znajdowała się stolarnia, tapicernia i szwalnia. Po </w:t>
      </w:r>
      <w:r w:rsidRPr="00176D50">
        <w:rPr>
          <w:color w:val="19191A"/>
          <w:spacing w:val="7"/>
        </w:rPr>
        <w:t xml:space="preserve">rozbudowie cała stolarnia przeniesiona zostanie do projektowanego budynku stolarni. </w:t>
      </w:r>
      <w:r w:rsidRPr="00176D50">
        <w:rPr>
          <w:color w:val="19191A"/>
          <w:spacing w:val="3"/>
        </w:rPr>
        <w:t xml:space="preserve">W magazynach przechowywane będą wyroby gotowe, surowce do produkcji mebli oraz </w:t>
      </w:r>
      <w:r w:rsidRPr="00176D50">
        <w:rPr>
          <w:color w:val="19191A"/>
          <w:spacing w:val="1"/>
        </w:rPr>
        <w:t>materiały do pakowania wyrobów gotowych.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8"/>
        </w:rPr>
        <w:t xml:space="preserve">W zakładzie przewiduje się instalację 14 szt. wentylatorów (6 szt. znajduje się </w:t>
      </w:r>
      <w:r w:rsidRPr="00176D50">
        <w:rPr>
          <w:color w:val="19191A"/>
          <w:spacing w:val="2"/>
        </w:rPr>
        <w:t>w części istniejącej, 8 szt. inwestor planuje w części nowoprojektowanej)</w:t>
      </w:r>
      <w:r w:rsidR="00764FD0" w:rsidRPr="00176D50">
        <w:rPr>
          <w:color w:val="19191A"/>
          <w:spacing w:val="2"/>
        </w:rPr>
        <w:t xml:space="preserve">                            </w:t>
      </w:r>
      <w:r w:rsidRPr="00176D50">
        <w:rPr>
          <w:color w:val="19191A"/>
          <w:spacing w:val="2"/>
        </w:rPr>
        <w:t xml:space="preserve"> o wydajności </w:t>
      </w:r>
      <w:r w:rsidRPr="00176D50">
        <w:rPr>
          <w:color w:val="19191A"/>
          <w:spacing w:val="5"/>
        </w:rPr>
        <w:t>4580m</w:t>
      </w:r>
      <w:r w:rsidRPr="00176D50">
        <w:rPr>
          <w:color w:val="19191A"/>
          <w:spacing w:val="5"/>
          <w:vertAlign w:val="superscript"/>
        </w:rPr>
        <w:t>3</w:t>
      </w:r>
      <w:r w:rsidRPr="00176D50">
        <w:rPr>
          <w:color w:val="19191A"/>
          <w:spacing w:val="5"/>
        </w:rPr>
        <w:t xml:space="preserve">/godz. Maszyny do obróbki drewna wyposażone są w indywidualne odciągi </w:t>
      </w:r>
      <w:r w:rsidRPr="00176D50">
        <w:rPr>
          <w:color w:val="19191A"/>
          <w:spacing w:val="1"/>
        </w:rPr>
        <w:t>stanowiskowe, które ograniczają poziom zapylenia.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-2"/>
        </w:rPr>
        <w:t xml:space="preserve">Zatrudnienie w planowanym zakładzie wyniesie 192 osoby, w tym 180 pracowników </w:t>
      </w:r>
      <w:r w:rsidRPr="00176D50">
        <w:rPr>
          <w:color w:val="19191A"/>
          <w:spacing w:val="3"/>
        </w:rPr>
        <w:t xml:space="preserve">produkcyjnych oraz 12 pracowników administracji. Zakład będzie pracował docelowo na </w:t>
      </w:r>
      <w:r w:rsidRPr="00176D50">
        <w:rPr>
          <w:color w:val="19191A"/>
          <w:spacing w:val="2"/>
        </w:rPr>
        <w:t>dwie zmiany od 6.00 do 22.00.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7"/>
        </w:rPr>
        <w:t xml:space="preserve">Ogrzewanie zakładu będzie realizowane poprzez wodne nagrzewnice powietrza </w:t>
      </w:r>
      <w:r w:rsidRPr="00176D50">
        <w:rPr>
          <w:color w:val="19191A"/>
        </w:rPr>
        <w:t xml:space="preserve">z wymiennikiem ciepła, wykorzystujące do ogrzewania powietrza gorącą wodę z instalacji </w:t>
      </w:r>
      <w:r w:rsidRPr="00176D50">
        <w:rPr>
          <w:color w:val="19191A"/>
          <w:spacing w:val="2"/>
        </w:rPr>
        <w:t xml:space="preserve">centralnego ogrzewania, której źródłem ciepła będą dwa kotły grzewcze opalane biomasą o mocy 150 KW każdy. Odpady komunalne oraz odpady związane z działalnością zakładu </w:t>
      </w:r>
      <w:r w:rsidRPr="00176D50">
        <w:rPr>
          <w:color w:val="19191A"/>
          <w:spacing w:val="4"/>
        </w:rPr>
        <w:t xml:space="preserve">gromadzone będą w specjalnie wyznaczonych, szczelnych pojemnikach i przekazywane </w:t>
      </w:r>
      <w:r w:rsidRPr="00176D50">
        <w:rPr>
          <w:color w:val="19191A"/>
          <w:spacing w:val="6"/>
        </w:rPr>
        <w:t xml:space="preserve">firmie zewnętrznej posiadającej odpowiednie uprawnienia. Odpady z czystego drewna są </w:t>
      </w:r>
      <w:r w:rsidRPr="00176D50">
        <w:rPr>
          <w:color w:val="19191A"/>
          <w:spacing w:val="1"/>
        </w:rPr>
        <w:t>i będą wykorzystywane jako paliwo w instalacji kotłowej.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3"/>
        </w:rPr>
        <w:t xml:space="preserve">Przedmiotowa inwestycja wiązała się będzie z emisją zanieczyszczeń do powietrza </w:t>
      </w:r>
      <w:r w:rsidRPr="00176D50">
        <w:rPr>
          <w:color w:val="19191A"/>
          <w:spacing w:val="1"/>
        </w:rPr>
        <w:t>oraz z emisją hałasu zarówno na etapie realizacji jak i eksploatacji inwestycji.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3"/>
        </w:rPr>
        <w:t xml:space="preserve">Na etapie realizacji inwestycji głównymi źródłami hałasu oraz emisji zanieczyszczeń </w:t>
      </w:r>
      <w:r w:rsidRPr="00176D50">
        <w:rPr>
          <w:color w:val="19191A"/>
          <w:spacing w:val="-1"/>
        </w:rPr>
        <w:t xml:space="preserve">do powietrza będzie ruch maszyn budowlanych i pojazdów transportowych. Wg autora karty </w:t>
      </w:r>
      <w:r w:rsidRPr="00176D50">
        <w:rPr>
          <w:color w:val="19191A"/>
          <w:spacing w:val="13"/>
        </w:rPr>
        <w:t xml:space="preserve">informacyjnej przedsięwzięcia ww. uciążliwości będą miały charakter okresowy </w:t>
      </w:r>
      <w:r w:rsidRPr="00176D50">
        <w:rPr>
          <w:color w:val="19191A"/>
          <w:spacing w:val="-1"/>
        </w:rPr>
        <w:t xml:space="preserve">i przejściowy bez większego wpływu na stężenie emisyjne zanieczyszczeń, ze względu na ich </w:t>
      </w:r>
      <w:r w:rsidRPr="00176D50">
        <w:rPr>
          <w:color w:val="19191A"/>
          <w:spacing w:val="1"/>
        </w:rPr>
        <w:t>niewielkie rozmiary</w:t>
      </w:r>
      <w:r w:rsidR="00764FD0" w:rsidRPr="00176D50">
        <w:rPr>
          <w:color w:val="19191A"/>
          <w:spacing w:val="1"/>
        </w:rPr>
        <w:t xml:space="preserve">                          </w:t>
      </w:r>
      <w:r w:rsidRPr="00176D50">
        <w:rPr>
          <w:color w:val="19191A"/>
          <w:spacing w:val="1"/>
        </w:rPr>
        <w:t xml:space="preserve"> i nasilenie.</w:t>
      </w:r>
      <w:r w:rsidRPr="00176D50">
        <w:rPr>
          <w:color w:val="19191A"/>
        </w:rPr>
        <w:t xml:space="preserve"> </w:t>
      </w:r>
      <w:r w:rsidRPr="00176D50">
        <w:rPr>
          <w:color w:val="19191A"/>
          <w:spacing w:val="6"/>
        </w:rPr>
        <w:t xml:space="preserve">W fazie eksploatacji inwestycji głównymi źródłami emisji zanieczyszczeń do powietrza będą: spalanie biomasy w kotłach grzewczych, proces obróbki drewna, ruch </w:t>
      </w:r>
      <w:r w:rsidRPr="00176D50">
        <w:rPr>
          <w:color w:val="000000"/>
          <w:spacing w:val="6"/>
        </w:rPr>
        <w:t xml:space="preserve">samochodów na terenie zakładu oraz zanieczyszczenia w procesie klejenia klejem </w:t>
      </w:r>
      <w:r w:rsidRPr="00176D50">
        <w:rPr>
          <w:color w:val="000000"/>
          <w:spacing w:val="11"/>
        </w:rPr>
        <w:t xml:space="preserve">tapicerskim. Wg autora karty informacyjnej przedsięwzięcia z przeprowadzonych </w:t>
      </w:r>
      <w:r w:rsidR="00764FD0" w:rsidRPr="00176D50">
        <w:rPr>
          <w:color w:val="000000"/>
          <w:spacing w:val="11"/>
        </w:rPr>
        <w:t xml:space="preserve">                    </w:t>
      </w:r>
      <w:r w:rsidRPr="00176D50">
        <w:rPr>
          <w:color w:val="000000"/>
          <w:spacing w:val="1"/>
        </w:rPr>
        <w:t xml:space="preserve">i przedstawionych obliczeń wynika, że planowana inwestycja nie będzie stanowić zagrożenia </w:t>
      </w:r>
      <w:r w:rsidRPr="00176D50">
        <w:rPr>
          <w:color w:val="000000"/>
          <w:spacing w:val="2"/>
        </w:rPr>
        <w:t xml:space="preserve">dla powietrza atmosferycznego. Emisja hałasu w fazie realizacji przedsięwzięcia związana </w:t>
      </w:r>
      <w:r w:rsidRPr="00176D50">
        <w:rPr>
          <w:color w:val="000000"/>
          <w:spacing w:val="3"/>
        </w:rPr>
        <w:t xml:space="preserve">będzie </w:t>
      </w:r>
      <w:r w:rsidR="00764FD0" w:rsidRPr="00176D50">
        <w:rPr>
          <w:color w:val="000000"/>
          <w:spacing w:val="3"/>
        </w:rPr>
        <w:t xml:space="preserve"> </w:t>
      </w:r>
      <w:r w:rsidRPr="00176D50">
        <w:rPr>
          <w:color w:val="000000"/>
          <w:spacing w:val="3"/>
        </w:rPr>
        <w:t xml:space="preserve">z ruchem pojazdów osobowych i ciężarowych oraz z pracą w pomieszczeniach </w:t>
      </w:r>
      <w:r w:rsidRPr="00176D50">
        <w:rPr>
          <w:color w:val="000000"/>
          <w:spacing w:val="-1"/>
        </w:rPr>
        <w:t xml:space="preserve">produkcyjnych. Przeprowadzono obliczenia symulacyjne poziomu dźwięku przy założeniu, że </w:t>
      </w:r>
      <w:r w:rsidRPr="00176D50">
        <w:rPr>
          <w:color w:val="000000"/>
          <w:spacing w:val="1"/>
        </w:rPr>
        <w:t>wszystkie źródła hałasu działają jednocześnie. Wg autora karty informacyjnej przedsięwzięcia z przedstawionych analiz wynika, że inwestycja nie spowoduje wystąpienia przekroczeń dopuszczalnych poziomów hałasu na obszarach chronionych akustycznie.</w:t>
      </w:r>
      <w:r w:rsidRPr="00176D50">
        <w:rPr>
          <w:color w:val="000000"/>
          <w:spacing w:val="6"/>
          <w:lang w:eastAsia="en-US"/>
        </w:rPr>
        <w:t xml:space="preserve"> </w:t>
      </w:r>
      <w:r w:rsidRPr="00176D50">
        <w:rPr>
          <w:color w:val="000000"/>
          <w:spacing w:val="4"/>
        </w:rPr>
        <w:t xml:space="preserve">Zgodnie z informacjami zawartymi w karcie informacyjnej przedsięwzięcia nie </w:t>
      </w:r>
      <w:r w:rsidRPr="00176D50">
        <w:rPr>
          <w:color w:val="000000"/>
        </w:rPr>
        <w:t xml:space="preserve">przewiduje się ponadnormatywnego oddziaływania na środowisko przedmiotowej inwestycji. </w:t>
      </w:r>
      <w:r w:rsidRPr="00176D50">
        <w:rPr>
          <w:color w:val="000000"/>
          <w:spacing w:val="-1"/>
        </w:rPr>
        <w:t xml:space="preserve">Biorąc pod uwagę rodzaj przedsięwzięcia i skalę inwestycji Państwowy Powiatowy Inspektor Sanitarny w Ostrowie Wielkopolskim stwierdził brak konieczności przeprowadzenia oceny </w:t>
      </w:r>
      <w:r w:rsidRPr="00176D50">
        <w:rPr>
          <w:color w:val="000000"/>
          <w:spacing w:val="1"/>
        </w:rPr>
        <w:t>oddziaływania na środowisko.</w:t>
      </w:r>
    </w:p>
    <w:p w14:paraId="62BAB76D" w14:textId="40A12E09" w:rsidR="00727D5F" w:rsidRPr="00176D50" w:rsidRDefault="009719CC" w:rsidP="00176D50">
      <w:pPr>
        <w:spacing w:line="276" w:lineRule="auto"/>
        <w:ind w:firstLine="708"/>
        <w:jc w:val="both"/>
        <w:rPr>
          <w:lang w:eastAsia="pl-PL"/>
        </w:rPr>
      </w:pPr>
      <w:r w:rsidRPr="00176D50">
        <w:rPr>
          <w:lang w:eastAsia="pl-PL"/>
        </w:rPr>
        <w:t xml:space="preserve">Obwieszczenie </w:t>
      </w:r>
      <w:r w:rsidR="00727D5F" w:rsidRPr="00176D50">
        <w:rPr>
          <w:lang w:eastAsia="pl-PL"/>
        </w:rPr>
        <w:t xml:space="preserve">nr </w:t>
      </w:r>
      <w:bookmarkStart w:id="13" w:name="_Hlk50966778"/>
      <w:r w:rsidR="00727D5F" w:rsidRPr="00176D50">
        <w:rPr>
          <w:lang w:eastAsia="pl-PL"/>
        </w:rPr>
        <w:t>ON-NS.9011.2.</w:t>
      </w:r>
      <w:r w:rsidR="00AD034B" w:rsidRPr="00176D50">
        <w:rPr>
          <w:lang w:eastAsia="pl-PL"/>
        </w:rPr>
        <w:t>5</w:t>
      </w:r>
      <w:r w:rsidR="00764FD0" w:rsidRPr="00176D50">
        <w:rPr>
          <w:lang w:eastAsia="pl-PL"/>
        </w:rPr>
        <w:t>1</w:t>
      </w:r>
      <w:r w:rsidR="00727D5F" w:rsidRPr="00176D50">
        <w:rPr>
          <w:lang w:eastAsia="pl-PL"/>
        </w:rPr>
        <w:t>.202</w:t>
      </w:r>
      <w:bookmarkEnd w:id="13"/>
      <w:r w:rsidR="00944264" w:rsidRPr="00176D50">
        <w:rPr>
          <w:lang w:eastAsia="pl-PL"/>
        </w:rPr>
        <w:t>1</w:t>
      </w:r>
      <w:r w:rsidR="00727D5F" w:rsidRPr="00176D50">
        <w:rPr>
          <w:lang w:eastAsia="pl-PL"/>
        </w:rPr>
        <w:t xml:space="preserve"> z dnia </w:t>
      </w:r>
      <w:r w:rsidR="00AD034B" w:rsidRPr="00176D50">
        <w:rPr>
          <w:lang w:eastAsia="pl-PL"/>
        </w:rPr>
        <w:t>0</w:t>
      </w:r>
      <w:r w:rsidR="00764FD0" w:rsidRPr="00176D50">
        <w:rPr>
          <w:lang w:eastAsia="pl-PL"/>
        </w:rPr>
        <w:t>1</w:t>
      </w:r>
      <w:r w:rsidR="00727D5F" w:rsidRPr="00176D50">
        <w:rPr>
          <w:lang w:eastAsia="pl-PL"/>
        </w:rPr>
        <w:t>.</w:t>
      </w:r>
      <w:r w:rsidR="00AD034B" w:rsidRPr="00176D50">
        <w:rPr>
          <w:lang w:eastAsia="pl-PL"/>
        </w:rPr>
        <w:t>10</w:t>
      </w:r>
      <w:r w:rsidR="00727D5F"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="00727D5F" w:rsidRPr="00176D50">
        <w:rPr>
          <w:lang w:eastAsia="pl-PL"/>
        </w:rPr>
        <w:t xml:space="preserve"> r. stanowiło załącznik do pisma. Załączono również opinię sanitarną nr ON-NS.9011.2.</w:t>
      </w:r>
      <w:r w:rsidR="00AD034B" w:rsidRPr="00176D50">
        <w:rPr>
          <w:lang w:eastAsia="pl-PL"/>
        </w:rPr>
        <w:t>5</w:t>
      </w:r>
      <w:r w:rsidR="00764FD0" w:rsidRPr="00176D50">
        <w:rPr>
          <w:lang w:eastAsia="pl-PL"/>
        </w:rPr>
        <w:t>1</w:t>
      </w:r>
      <w:r w:rsidR="00727D5F"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="00727D5F" w:rsidRPr="00176D50">
        <w:rPr>
          <w:lang w:eastAsia="pl-PL"/>
        </w:rPr>
        <w:t xml:space="preserve"> z dnia </w:t>
      </w:r>
      <w:r w:rsidR="00AD034B" w:rsidRPr="00176D50">
        <w:rPr>
          <w:lang w:eastAsia="pl-PL"/>
        </w:rPr>
        <w:t>0</w:t>
      </w:r>
      <w:r w:rsidR="00764FD0" w:rsidRPr="00176D50">
        <w:rPr>
          <w:lang w:eastAsia="pl-PL"/>
        </w:rPr>
        <w:t>1</w:t>
      </w:r>
      <w:r w:rsidR="00727D5F" w:rsidRPr="00176D50">
        <w:rPr>
          <w:lang w:eastAsia="pl-PL"/>
        </w:rPr>
        <w:t>.</w:t>
      </w:r>
      <w:r w:rsidR="00AD034B" w:rsidRPr="00176D50">
        <w:rPr>
          <w:lang w:eastAsia="pl-PL"/>
        </w:rPr>
        <w:t>10</w:t>
      </w:r>
      <w:r w:rsidR="00727D5F"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="00727D5F" w:rsidRPr="00176D50">
        <w:rPr>
          <w:lang w:eastAsia="pl-PL"/>
        </w:rPr>
        <w:t xml:space="preserve"> r.   </w:t>
      </w:r>
    </w:p>
    <w:p w14:paraId="03112EDA" w14:textId="655991E3" w:rsidR="00B60A94" w:rsidRPr="00176D50" w:rsidRDefault="00727D5F" w:rsidP="00176D50">
      <w:pPr>
        <w:spacing w:line="276" w:lineRule="auto"/>
        <w:ind w:firstLine="708"/>
        <w:jc w:val="both"/>
        <w:rPr>
          <w:lang w:eastAsia="pl-PL"/>
        </w:rPr>
      </w:pPr>
      <w:r w:rsidRPr="00176D50">
        <w:rPr>
          <w:lang w:eastAsia="pl-PL"/>
        </w:rPr>
        <w:lastRenderedPageBreak/>
        <w:t>Obwieszczenie nr ON-NS.9011.2.</w:t>
      </w:r>
      <w:r w:rsidR="00FC1D6A" w:rsidRPr="00176D50">
        <w:rPr>
          <w:lang w:eastAsia="pl-PL"/>
        </w:rPr>
        <w:t>3</w:t>
      </w:r>
      <w:r w:rsidR="00E20B3C" w:rsidRPr="00176D50">
        <w:rPr>
          <w:lang w:eastAsia="pl-PL"/>
        </w:rPr>
        <w:t>6</w:t>
      </w:r>
      <w:r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Pr="00176D50">
        <w:rPr>
          <w:lang w:eastAsia="pl-PL"/>
        </w:rPr>
        <w:t xml:space="preserve"> z dnia </w:t>
      </w:r>
      <w:r w:rsidR="00AD034B" w:rsidRPr="00176D50">
        <w:rPr>
          <w:lang w:eastAsia="pl-PL"/>
        </w:rPr>
        <w:t>04</w:t>
      </w:r>
      <w:r w:rsidRPr="00176D50">
        <w:rPr>
          <w:lang w:eastAsia="pl-PL"/>
        </w:rPr>
        <w:t>.</w:t>
      </w:r>
      <w:r w:rsidR="00AD034B" w:rsidRPr="00176D50">
        <w:rPr>
          <w:lang w:eastAsia="pl-PL"/>
        </w:rPr>
        <w:t>10</w:t>
      </w:r>
      <w:r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Pr="00176D50">
        <w:rPr>
          <w:lang w:eastAsia="pl-PL"/>
        </w:rPr>
        <w:t xml:space="preserve"> r. zostało podane do  publicznej wiadomości poprzez wywieszenie na tablicy ogłoszeń </w:t>
      </w:r>
      <w:r w:rsidR="007B5BDD" w:rsidRPr="00176D50">
        <w:rPr>
          <w:lang w:eastAsia="pl-PL"/>
        </w:rPr>
        <w:t xml:space="preserve">Urzędu Gminy Sośnie w dniach od </w:t>
      </w:r>
      <w:r w:rsidR="00AD034B" w:rsidRPr="00176D50">
        <w:rPr>
          <w:lang w:eastAsia="pl-PL"/>
        </w:rPr>
        <w:t>06</w:t>
      </w:r>
      <w:r w:rsidR="007B5BDD" w:rsidRPr="00176D50">
        <w:rPr>
          <w:lang w:eastAsia="pl-PL"/>
        </w:rPr>
        <w:t>.</w:t>
      </w:r>
      <w:r w:rsidR="00AD034B" w:rsidRPr="00176D50">
        <w:rPr>
          <w:lang w:eastAsia="pl-PL"/>
        </w:rPr>
        <w:t>10</w:t>
      </w:r>
      <w:r w:rsidR="007B5BDD"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="007B5BDD" w:rsidRPr="00176D50">
        <w:rPr>
          <w:lang w:eastAsia="pl-PL"/>
        </w:rPr>
        <w:t xml:space="preserve"> r. do  </w:t>
      </w:r>
      <w:r w:rsidR="00AD034B" w:rsidRPr="00176D50">
        <w:rPr>
          <w:lang w:eastAsia="pl-PL"/>
        </w:rPr>
        <w:t>08</w:t>
      </w:r>
      <w:r w:rsidR="007E333D" w:rsidRPr="00176D50">
        <w:rPr>
          <w:lang w:eastAsia="pl-PL"/>
        </w:rPr>
        <w:t>.</w:t>
      </w:r>
      <w:r w:rsidR="00AD034B" w:rsidRPr="00176D50">
        <w:rPr>
          <w:lang w:eastAsia="pl-PL"/>
        </w:rPr>
        <w:t>11</w:t>
      </w:r>
      <w:r w:rsidR="007E333D" w:rsidRPr="00176D50">
        <w:rPr>
          <w:lang w:eastAsia="pl-PL"/>
        </w:rPr>
        <w:t>.202</w:t>
      </w:r>
      <w:r w:rsidR="00944264" w:rsidRPr="00176D50">
        <w:rPr>
          <w:lang w:eastAsia="pl-PL"/>
        </w:rPr>
        <w:t>1</w:t>
      </w:r>
      <w:r w:rsidR="007E333D" w:rsidRPr="00176D50">
        <w:rPr>
          <w:lang w:eastAsia="pl-PL"/>
        </w:rPr>
        <w:t xml:space="preserve"> r. (włącznie). </w:t>
      </w:r>
    </w:p>
    <w:p w14:paraId="0B8936EF" w14:textId="3A53E13D" w:rsidR="004B150C" w:rsidRPr="00176D50" w:rsidRDefault="00AD034B" w:rsidP="00176D50">
      <w:pPr>
        <w:spacing w:line="276" w:lineRule="auto"/>
        <w:ind w:firstLine="708"/>
        <w:jc w:val="both"/>
        <w:rPr>
          <w:lang w:eastAsia="pl-PL"/>
        </w:rPr>
      </w:pPr>
      <w:r w:rsidRPr="00176D50">
        <w:rPr>
          <w:lang w:eastAsia="pl-PL"/>
        </w:rPr>
        <w:t>Dnia 0</w:t>
      </w:r>
      <w:r w:rsidR="00BA0069" w:rsidRPr="00176D50">
        <w:rPr>
          <w:lang w:eastAsia="pl-PL"/>
        </w:rPr>
        <w:t>6</w:t>
      </w:r>
      <w:r w:rsidRPr="00176D50">
        <w:rPr>
          <w:lang w:eastAsia="pl-PL"/>
        </w:rPr>
        <w:t xml:space="preserve">.10.2021 r. </w:t>
      </w:r>
      <w:r w:rsidR="003819D0" w:rsidRPr="00176D50">
        <w:rPr>
          <w:lang w:eastAsia="pl-PL"/>
        </w:rPr>
        <w:t>Regionalny Dyrektor Ochrony Środowiska  w Poznaniu pismem nr WOO-IV.4220.15</w:t>
      </w:r>
      <w:r w:rsidR="00BA0069" w:rsidRPr="00176D50">
        <w:rPr>
          <w:lang w:eastAsia="pl-PL"/>
        </w:rPr>
        <w:t>88</w:t>
      </w:r>
      <w:r w:rsidR="003819D0" w:rsidRPr="00176D50">
        <w:rPr>
          <w:lang w:eastAsia="pl-PL"/>
        </w:rPr>
        <w:t>.2021.</w:t>
      </w:r>
      <w:r w:rsidR="00BA0069" w:rsidRPr="00176D50">
        <w:rPr>
          <w:lang w:eastAsia="pl-PL"/>
        </w:rPr>
        <w:t>DG</w:t>
      </w:r>
      <w:r w:rsidR="003819D0" w:rsidRPr="00176D50">
        <w:rPr>
          <w:lang w:eastAsia="pl-PL"/>
        </w:rPr>
        <w:t>.</w:t>
      </w:r>
      <w:r w:rsidR="00BA0069" w:rsidRPr="00176D50">
        <w:rPr>
          <w:lang w:eastAsia="pl-PL"/>
        </w:rPr>
        <w:t>2</w:t>
      </w:r>
      <w:r w:rsidR="003819D0" w:rsidRPr="00176D50">
        <w:rPr>
          <w:lang w:eastAsia="pl-PL"/>
        </w:rPr>
        <w:t xml:space="preserve">  </w:t>
      </w:r>
      <w:r w:rsidR="00BA0069" w:rsidRPr="00176D50">
        <w:rPr>
          <w:lang w:eastAsia="pl-PL"/>
        </w:rPr>
        <w:t xml:space="preserve">poinformował Wójta Gminy Sośnie, iż z uwagi na konieczność uzupełnienia kary informacyjnej przedsięwzięci  sprawa zostanie załatwiona w terminie 14 dni od otrzymania przedmiotowych wyjaśnień. Jedocześnie wezwał inwestora do uzupełnienie </w:t>
      </w:r>
      <w:proofErr w:type="spellStart"/>
      <w:r w:rsidR="00BA0069" w:rsidRPr="00176D50">
        <w:rPr>
          <w:lang w:eastAsia="pl-PL"/>
        </w:rPr>
        <w:t>k.i.p</w:t>
      </w:r>
      <w:proofErr w:type="spellEnd"/>
      <w:r w:rsidR="00BA0069" w:rsidRPr="00176D50">
        <w:rPr>
          <w:lang w:eastAsia="pl-PL"/>
        </w:rPr>
        <w:t>.</w:t>
      </w:r>
      <w:r w:rsidR="004B150C" w:rsidRPr="00176D50">
        <w:rPr>
          <w:lang w:eastAsia="pl-PL"/>
        </w:rPr>
        <w:t xml:space="preserve"> </w:t>
      </w:r>
      <w:r w:rsidR="00176D50">
        <w:rPr>
          <w:lang w:eastAsia="pl-PL"/>
        </w:rPr>
        <w:t xml:space="preserve">                </w:t>
      </w:r>
      <w:r w:rsidR="004B150C" w:rsidRPr="00176D50">
        <w:rPr>
          <w:lang w:eastAsia="pl-PL"/>
        </w:rPr>
        <w:t xml:space="preserve">w zakresie: </w:t>
      </w:r>
      <w:r w:rsidR="004B150C" w:rsidRPr="00176D50">
        <w:rPr>
          <w:color w:val="000000"/>
        </w:rPr>
        <w:t xml:space="preserve"> wskazać surowce/produkty/środki jakie są i będą magazynowane w istniejących </w:t>
      </w:r>
      <w:r w:rsidR="00176D50">
        <w:rPr>
          <w:color w:val="000000"/>
        </w:rPr>
        <w:t xml:space="preserve">                    </w:t>
      </w:r>
      <w:r w:rsidR="004B150C" w:rsidRPr="00176D50">
        <w:rPr>
          <w:color w:val="000000"/>
        </w:rPr>
        <w:t>i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planowanych obiektach, oszacowanie ilości magazynowanych produktów i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opisanie sposobu ich konfekcjonowania, magazynowania i dystrybucji,  wskazać zdolność produkcyjną zakładu, w tym wykazać o ile wzrośnie produkcja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po rozbudowie, w stosunku do stanu obecnego, proszę podać obecną i planowaną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 xml:space="preserve">zdolność produkcyjną instalacji - dzienną oraz roczną w Mg gotowego produktu,  zweryfikować lokalizację i zakres planowanego przedsięwzięcia. We wniosku </w:t>
      </w:r>
      <w:r w:rsidR="00176D50">
        <w:rPr>
          <w:color w:val="000000"/>
        </w:rPr>
        <w:t xml:space="preserve">                        </w:t>
      </w:r>
      <w:r w:rsidR="004B150C" w:rsidRPr="00176D50">
        <w:rPr>
          <w:color w:val="000000"/>
        </w:rPr>
        <w:t>o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wydanie decyzji o środowiskowych uwarunkowaniach wskazano, że przedsięwzięcie jest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planowane do realizacji na działkach nr: 219/2, 219/1, 220, 234, obręb Konradów, gmina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 xml:space="preserve">Sośnie, natomiast w </w:t>
      </w:r>
      <w:proofErr w:type="spellStart"/>
      <w:r w:rsidR="004B150C" w:rsidRPr="00176D50">
        <w:rPr>
          <w:color w:val="000000"/>
        </w:rPr>
        <w:t>k.i.p</w:t>
      </w:r>
      <w:proofErr w:type="spellEnd"/>
      <w:r w:rsidR="004B150C" w:rsidRPr="00176D50">
        <w:rPr>
          <w:color w:val="000000"/>
        </w:rPr>
        <w:t>. wskazano także działkę nr 219/3, obręb Konradów. Jednakże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załączniki graficzne nie obejmują tej działki. Proszę ujednolicić dane.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Proszę wskazać o ile wzrośnie ruch pojazdów po rozbudowie w stosunku do stanu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obecnego.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 xml:space="preserve">W </w:t>
      </w:r>
      <w:proofErr w:type="spellStart"/>
      <w:r w:rsidR="004B150C" w:rsidRPr="00176D50">
        <w:rPr>
          <w:color w:val="000000"/>
        </w:rPr>
        <w:t>k.i.p</w:t>
      </w:r>
      <w:proofErr w:type="spellEnd"/>
      <w:r w:rsidR="004B150C" w:rsidRPr="00176D50">
        <w:rPr>
          <w:color w:val="000000"/>
        </w:rPr>
        <w:t>. przedstawiono obliczenia rozprzestrzeniania się hałasu po zastosowaniu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rozwiązań ograniczających emisję hałasu, to jest po zastosowaniu ekranów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akustycznych. Proszę przedstawić obliczenia bez zastosowania tego rozwiązania.</w:t>
      </w:r>
      <w:r w:rsidR="004B150C" w:rsidRPr="00176D50">
        <w:rPr>
          <w:lang w:eastAsia="pl-PL"/>
        </w:rPr>
        <w:t xml:space="preserve"> </w:t>
      </w:r>
      <w:r w:rsidR="004B150C" w:rsidRPr="00176D50">
        <w:rPr>
          <w:color w:val="000000"/>
        </w:rPr>
        <w:t>Z ogólnodostępnych danych teleinformatycznych wynika, że działka nr 219/3, obręb</w:t>
      </w:r>
    </w:p>
    <w:p w14:paraId="511BE0C3" w14:textId="6F34080E" w:rsidR="004B150C" w:rsidRPr="00176D50" w:rsidRDefault="004B150C" w:rsidP="00176D50">
      <w:pPr>
        <w:spacing w:line="276" w:lineRule="auto"/>
        <w:jc w:val="both"/>
        <w:rPr>
          <w:color w:val="000000"/>
        </w:rPr>
      </w:pPr>
      <w:r w:rsidRPr="00176D50">
        <w:rPr>
          <w:color w:val="000000"/>
        </w:rPr>
        <w:t xml:space="preserve">Konradów także stanowi część zakładu. Proszę wyjaśnić z jakiej przyczyny także ona została ujęta do obliczeń jako teren chroniony akustycznie. Ponadto z danych teleinformatycznych wynika, że zakład otoczony jest zabudową mieszkaniową zagrodową, ewentualnie mieszkaniowo-usługową. Proszę wyjaśnić, z jakiej przyczyny wszystkie tereny chronione akustycznie sąsiadujące </w:t>
      </w:r>
      <w:r w:rsidR="00176D50">
        <w:rPr>
          <w:color w:val="000000"/>
        </w:rPr>
        <w:t xml:space="preserve">                            </w:t>
      </w:r>
      <w:r w:rsidRPr="00176D50">
        <w:rPr>
          <w:color w:val="000000"/>
        </w:rPr>
        <w:t xml:space="preserve">z przedsięwzięciem uznano za zabudowę mieszkaniową jednorodzinną. Proszę wyjaśnić czy maszyny do obróbki drewna są i będą wyposażone w urządzenia do ochrony powietrza. Jeśli tak proszę przedstawić ich opis i określić skuteczność. </w:t>
      </w:r>
      <w:r w:rsidRPr="00176D50">
        <w:rPr>
          <w:color w:val="000000"/>
          <w:spacing w:val="3"/>
        </w:rPr>
        <w:t xml:space="preserve">Z uwagi na proces nakładania spoiwa, który jest wymieniony w rozporządzeniu Ministra </w:t>
      </w:r>
      <w:r w:rsidRPr="00176D50">
        <w:rPr>
          <w:color w:val="000000"/>
          <w:spacing w:val="1"/>
        </w:rPr>
        <w:t xml:space="preserve">Klimatu z 24 września 2020 r. w sprawie standardów emisyjnych dla niektórych rodzajów </w:t>
      </w:r>
      <w:r w:rsidRPr="00176D50">
        <w:rPr>
          <w:color w:val="000000"/>
          <w:spacing w:val="3"/>
        </w:rPr>
        <w:t xml:space="preserve">instalacji, źródeł spalania paliw oraz urządzeń spalania lub współspalania odpadów (Dz. </w:t>
      </w:r>
      <w:r w:rsidRPr="00176D50">
        <w:rPr>
          <w:color w:val="000000"/>
          <w:spacing w:val="2"/>
        </w:rPr>
        <w:t xml:space="preserve">U. poz. 1860), a jest i będzie prowadzony w zakładzie, proszę odnieść się do zapisów </w:t>
      </w:r>
      <w:r w:rsidRPr="00176D50">
        <w:rPr>
          <w:color w:val="000000"/>
          <w:spacing w:val="5"/>
        </w:rPr>
        <w:t xml:space="preserve">cytowanego rozporządzenia, to jest wyjaśnić, czy instalacja będzie podlegała pod </w:t>
      </w:r>
      <w:r w:rsidRPr="00176D50">
        <w:rPr>
          <w:color w:val="000000"/>
          <w:spacing w:val="3"/>
        </w:rPr>
        <w:t>obowiązek dotrzymania standardów emisyjnych.</w:t>
      </w:r>
    </w:p>
    <w:p w14:paraId="451AEF41" w14:textId="3A25EE1B" w:rsidR="004B150C" w:rsidRPr="00176D50" w:rsidRDefault="004B150C" w:rsidP="00176D50">
      <w:pPr>
        <w:spacing w:line="276" w:lineRule="auto"/>
        <w:ind w:firstLine="708"/>
        <w:jc w:val="both"/>
        <w:rPr>
          <w:lang w:eastAsia="pl-PL"/>
        </w:rPr>
      </w:pPr>
      <w:r w:rsidRPr="00176D50">
        <w:rPr>
          <w:lang w:eastAsia="pl-PL"/>
        </w:rPr>
        <w:t xml:space="preserve">Inwestor dnia 19.10.2021 r. przekazał uzupełnienie karty informacyjnej przedsięwzięcia </w:t>
      </w:r>
      <w:r w:rsidR="00176D50">
        <w:rPr>
          <w:lang w:eastAsia="pl-PL"/>
        </w:rPr>
        <w:t xml:space="preserve"> </w:t>
      </w:r>
      <w:r w:rsidRPr="00176D50">
        <w:rPr>
          <w:lang w:eastAsia="pl-PL"/>
        </w:rPr>
        <w:t>w danym zakresie.</w:t>
      </w:r>
    </w:p>
    <w:p w14:paraId="3A1F6362" w14:textId="5ED3D93B" w:rsidR="007A04E1" w:rsidRPr="00176D50" w:rsidRDefault="00597555" w:rsidP="00176D50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6D50">
        <w:rPr>
          <w:rFonts w:ascii="Times New Roman" w:hAnsi="Times New Roman" w:cs="Times New Roman"/>
          <w:lang w:eastAsia="pl-PL"/>
        </w:rPr>
        <w:t xml:space="preserve">Dnia </w:t>
      </w:r>
      <w:r w:rsidR="002C109A" w:rsidRPr="00176D50">
        <w:rPr>
          <w:rFonts w:ascii="Times New Roman" w:hAnsi="Times New Roman" w:cs="Times New Roman"/>
          <w:lang w:eastAsia="pl-PL"/>
        </w:rPr>
        <w:t>13</w:t>
      </w:r>
      <w:r w:rsidRPr="00176D50">
        <w:rPr>
          <w:rFonts w:ascii="Times New Roman" w:hAnsi="Times New Roman" w:cs="Times New Roman"/>
          <w:lang w:eastAsia="pl-PL"/>
        </w:rPr>
        <w:t>.</w:t>
      </w:r>
      <w:r w:rsidR="000B5AF0" w:rsidRPr="00176D50">
        <w:rPr>
          <w:rFonts w:ascii="Times New Roman" w:hAnsi="Times New Roman" w:cs="Times New Roman"/>
          <w:lang w:eastAsia="pl-PL"/>
        </w:rPr>
        <w:t>10</w:t>
      </w:r>
      <w:r w:rsidRPr="00176D50">
        <w:rPr>
          <w:rFonts w:ascii="Times New Roman" w:hAnsi="Times New Roman" w:cs="Times New Roman"/>
          <w:lang w:eastAsia="pl-PL"/>
        </w:rPr>
        <w:t>.2021 r. (data wpływu do Urzędu Gminy Sośnie) wpłynęło pismo nr WR.ZZŚ.2.435.</w:t>
      </w:r>
      <w:r w:rsidR="000B5AF0" w:rsidRPr="00176D50">
        <w:rPr>
          <w:rFonts w:ascii="Times New Roman" w:hAnsi="Times New Roman" w:cs="Times New Roman"/>
          <w:lang w:eastAsia="pl-PL"/>
        </w:rPr>
        <w:t>2</w:t>
      </w:r>
      <w:r w:rsidR="002C109A" w:rsidRPr="00176D50">
        <w:rPr>
          <w:rFonts w:ascii="Times New Roman" w:hAnsi="Times New Roman" w:cs="Times New Roman"/>
          <w:lang w:eastAsia="pl-PL"/>
        </w:rPr>
        <w:t>48</w:t>
      </w:r>
      <w:r w:rsidRPr="00176D50">
        <w:rPr>
          <w:rFonts w:ascii="Times New Roman" w:hAnsi="Times New Roman" w:cs="Times New Roman"/>
          <w:lang w:eastAsia="pl-PL"/>
        </w:rPr>
        <w:t>.2021.</w:t>
      </w:r>
      <w:r w:rsidR="000B5AF0" w:rsidRPr="00176D50">
        <w:rPr>
          <w:rFonts w:ascii="Times New Roman" w:hAnsi="Times New Roman" w:cs="Times New Roman"/>
          <w:lang w:eastAsia="pl-PL"/>
        </w:rPr>
        <w:t>RG</w:t>
      </w:r>
      <w:r w:rsidRPr="00176D50">
        <w:rPr>
          <w:rFonts w:ascii="Times New Roman" w:hAnsi="Times New Roman" w:cs="Times New Roman"/>
          <w:lang w:eastAsia="pl-PL"/>
        </w:rPr>
        <w:t xml:space="preserve">, w którym </w:t>
      </w:r>
      <w:bookmarkStart w:id="14" w:name="_Hlk73530198"/>
      <w:r w:rsidRPr="00176D50">
        <w:rPr>
          <w:rFonts w:ascii="Times New Roman" w:hAnsi="Times New Roman" w:cs="Times New Roman"/>
          <w:color w:val="000000"/>
          <w:spacing w:val="5"/>
        </w:rPr>
        <w:t xml:space="preserve">Dyrektor Państwowego Gospodarstwa Wodnego Wody Polskie Zarząd Zlewni w Lesznie </w:t>
      </w:r>
      <w:r w:rsidRPr="00176D50">
        <w:rPr>
          <w:rFonts w:ascii="Times New Roman" w:hAnsi="Times New Roman" w:cs="Times New Roman"/>
          <w:color w:val="000000"/>
          <w:spacing w:val="2"/>
        </w:rPr>
        <w:t xml:space="preserve"> </w:t>
      </w:r>
      <w:bookmarkEnd w:id="14"/>
      <w:r w:rsidR="00FC1D6A" w:rsidRPr="00176D50">
        <w:rPr>
          <w:rFonts w:ascii="Times New Roman" w:hAnsi="Times New Roman" w:cs="Times New Roman"/>
          <w:color w:val="000000"/>
          <w:spacing w:val="2"/>
        </w:rPr>
        <w:t xml:space="preserve">poinformował Wójta Gminy Sośnie, iż dla przedsięwzięcia pod nazwą </w:t>
      </w:r>
      <w:r w:rsidR="002C109A" w:rsidRPr="00176D50">
        <w:rPr>
          <w:rFonts w:ascii="Times New Roman" w:hAnsi="Times New Roman" w:cs="Times New Roman"/>
        </w:rPr>
        <w:t>„ Rozbudowa zakładu produkcji mebli o halę produkcyjno – magazynową z częścią socjalną, techniczną i biurową oraz infrastrukturą techniczną w Konradowie na działkach nr – 219/2, 219/1, 220, 234 obręb Konradów”</w:t>
      </w:r>
      <w:r w:rsidR="000B5AF0" w:rsidRPr="00176D50">
        <w:rPr>
          <w:rFonts w:ascii="Times New Roman" w:hAnsi="Times New Roman" w:cs="Times New Roman"/>
        </w:rPr>
        <w:t xml:space="preserve"> </w:t>
      </w:r>
      <w:r w:rsidR="007A04E1" w:rsidRPr="00176D50">
        <w:rPr>
          <w:rFonts w:ascii="Times New Roman" w:hAnsi="Times New Roman" w:cs="Times New Roman"/>
          <w:lang w:eastAsia="pl-PL"/>
        </w:rPr>
        <w:t xml:space="preserve">nie </w:t>
      </w:r>
      <w:r w:rsidR="00FC1D6A" w:rsidRPr="00176D50">
        <w:rPr>
          <w:rFonts w:ascii="Times New Roman" w:hAnsi="Times New Roman" w:cs="Times New Roman"/>
          <w:lang w:eastAsia="pl-PL"/>
        </w:rPr>
        <w:t>istnieje konieczność</w:t>
      </w:r>
      <w:r w:rsidR="007A04E1" w:rsidRPr="00176D50">
        <w:rPr>
          <w:rFonts w:ascii="Times New Roman" w:hAnsi="Times New Roman" w:cs="Times New Roman"/>
          <w:lang w:eastAsia="pl-PL"/>
        </w:rPr>
        <w:t xml:space="preserve"> przeprowadzeni</w:t>
      </w:r>
      <w:r w:rsidR="00FC1D6A" w:rsidRPr="00176D50">
        <w:rPr>
          <w:rFonts w:ascii="Times New Roman" w:hAnsi="Times New Roman" w:cs="Times New Roman"/>
          <w:lang w:eastAsia="pl-PL"/>
        </w:rPr>
        <w:t>a</w:t>
      </w:r>
      <w:r w:rsidR="007A04E1" w:rsidRPr="00176D50">
        <w:rPr>
          <w:rFonts w:ascii="Times New Roman" w:hAnsi="Times New Roman" w:cs="Times New Roman"/>
          <w:lang w:eastAsia="pl-PL"/>
        </w:rPr>
        <w:t xml:space="preserve"> oceny oddziaływania przedsięwzięcia na środowisko</w:t>
      </w:r>
      <w:r w:rsidR="00FC1D6A" w:rsidRPr="00176D50">
        <w:rPr>
          <w:rFonts w:ascii="Times New Roman" w:hAnsi="Times New Roman" w:cs="Times New Roman"/>
          <w:lang w:eastAsia="pl-PL"/>
        </w:rPr>
        <w:t xml:space="preserve"> ze względu na brak negatywnego wpływu przedsięwzięcia  na możliwość osiągnięcia celów środowiskowych dla jednolitych części wód</w:t>
      </w:r>
      <w:r w:rsidR="00822CB1" w:rsidRPr="00176D50">
        <w:rPr>
          <w:rFonts w:ascii="Times New Roman" w:hAnsi="Times New Roman" w:cs="Times New Roman"/>
          <w:lang w:eastAsia="pl-PL"/>
        </w:rPr>
        <w:t xml:space="preserve">. </w:t>
      </w:r>
      <w:r w:rsidR="00084165" w:rsidRPr="00176D50">
        <w:rPr>
          <w:rFonts w:ascii="Times New Roman" w:hAnsi="Times New Roman" w:cs="Times New Roman"/>
          <w:lang w:eastAsia="pl-PL"/>
        </w:rPr>
        <w:t xml:space="preserve"> </w:t>
      </w:r>
      <w:r w:rsidR="00176D50">
        <w:rPr>
          <w:rFonts w:ascii="Times New Roman" w:hAnsi="Times New Roman" w:cs="Times New Roman"/>
          <w:lang w:eastAsia="pl-PL"/>
        </w:rPr>
        <w:t xml:space="preserve">             </w:t>
      </w:r>
      <w:r w:rsidR="007A04E1" w:rsidRPr="00176D50">
        <w:rPr>
          <w:rFonts w:ascii="Times New Roman" w:hAnsi="Times New Roman" w:cs="Times New Roman"/>
          <w:lang w:eastAsia="pl-PL"/>
        </w:rPr>
        <w:t>W przedmiotowej opinii</w:t>
      </w:r>
      <w:r w:rsidR="007A04E1" w:rsidRPr="00176D50">
        <w:rPr>
          <w:rFonts w:ascii="Times New Roman" w:hAnsi="Times New Roman" w:cs="Times New Roman"/>
          <w:color w:val="000000"/>
          <w:spacing w:val="5"/>
        </w:rPr>
        <w:t xml:space="preserve"> </w:t>
      </w:r>
      <w:bookmarkStart w:id="15" w:name="_Hlk84413597"/>
      <w:r w:rsidR="007A04E1" w:rsidRPr="00176D50">
        <w:rPr>
          <w:rFonts w:ascii="Times New Roman" w:hAnsi="Times New Roman" w:cs="Times New Roman"/>
          <w:color w:val="000000"/>
          <w:spacing w:val="5"/>
        </w:rPr>
        <w:t xml:space="preserve">Dyrektor Państwowego Gospodarstwa Wodnego Wody Polskie Zarząd </w:t>
      </w:r>
      <w:r w:rsidR="007A04E1" w:rsidRPr="00176D50">
        <w:rPr>
          <w:rFonts w:ascii="Times New Roman" w:hAnsi="Times New Roman" w:cs="Times New Roman"/>
          <w:color w:val="000000"/>
          <w:spacing w:val="5"/>
        </w:rPr>
        <w:lastRenderedPageBreak/>
        <w:t>Zlewn</w:t>
      </w:r>
      <w:r w:rsidR="00882601" w:rsidRPr="00176D50">
        <w:rPr>
          <w:rFonts w:ascii="Times New Roman" w:hAnsi="Times New Roman" w:cs="Times New Roman"/>
          <w:color w:val="000000"/>
          <w:spacing w:val="5"/>
        </w:rPr>
        <w:t xml:space="preserve">i </w:t>
      </w:r>
      <w:r w:rsidR="007A04E1" w:rsidRPr="00176D50">
        <w:rPr>
          <w:rFonts w:ascii="Times New Roman" w:hAnsi="Times New Roman" w:cs="Times New Roman"/>
          <w:color w:val="000000"/>
          <w:spacing w:val="5"/>
        </w:rPr>
        <w:t>w Lesznie</w:t>
      </w:r>
      <w:bookmarkEnd w:id="15"/>
      <w:r w:rsidR="007A04E1" w:rsidRPr="00176D50">
        <w:rPr>
          <w:rFonts w:ascii="Times New Roman" w:hAnsi="Times New Roman" w:cs="Times New Roman"/>
          <w:lang w:eastAsia="pl-PL"/>
        </w:rPr>
        <w:t xml:space="preserve">  wskazał na konieczność określenia w decyzji o środowiskowych </w:t>
      </w:r>
      <w:r w:rsidR="00E42669" w:rsidRPr="00176D50">
        <w:rPr>
          <w:rFonts w:ascii="Times New Roman" w:hAnsi="Times New Roman" w:cs="Times New Roman"/>
          <w:lang w:eastAsia="pl-PL"/>
        </w:rPr>
        <w:t>uwarunkowaniach</w:t>
      </w:r>
      <w:r w:rsidR="007A04E1" w:rsidRPr="00176D50">
        <w:rPr>
          <w:rFonts w:ascii="Times New Roman" w:hAnsi="Times New Roman" w:cs="Times New Roman"/>
          <w:lang w:eastAsia="pl-PL"/>
        </w:rPr>
        <w:t xml:space="preserve"> następujące wymagania:</w:t>
      </w:r>
    </w:p>
    <w:p w14:paraId="5D3D68A5" w14:textId="12838E7C" w:rsidR="002C109A" w:rsidRPr="002C109A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2C109A">
        <w:rPr>
          <w:color w:val="000000"/>
        </w:rPr>
        <w:t>Miejsca postoju maszyn i urządzeń budowlanych, utwardzić i uszczelnić oraz wyposażyć             w maty</w:t>
      </w:r>
      <w:r w:rsidRPr="002C109A">
        <w:rPr>
          <w:color w:val="000000"/>
          <w:lang w:eastAsia="en-US"/>
        </w:rPr>
        <w:t xml:space="preserve"> </w:t>
      </w:r>
      <w:r w:rsidRPr="002C109A">
        <w:rPr>
          <w:color w:val="000000"/>
        </w:rPr>
        <w:t>sorbujące oraz zapewnić szczelność powierzchni w szczególności w strefach rozładunku</w:t>
      </w:r>
      <w:r w:rsidRPr="002C109A">
        <w:rPr>
          <w:color w:val="000000"/>
          <w:lang w:eastAsia="en-US"/>
        </w:rPr>
        <w:t xml:space="preserve"> </w:t>
      </w:r>
      <w:r w:rsidRPr="002C109A">
        <w:rPr>
          <w:color w:val="000000"/>
        </w:rPr>
        <w:t>i magazynowania materiałów budowlanych.</w:t>
      </w:r>
    </w:p>
    <w:p w14:paraId="17E464A0" w14:textId="77777777" w:rsidR="002C109A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D840D2">
        <w:rPr>
          <w:color w:val="000000"/>
        </w:rPr>
        <w:t>W trakcie prac budowlanych chronić otwarte wykopy przed ich zalaniem oraz przed możliwością przedostania się do nich zanieczyszczeń.</w:t>
      </w:r>
    </w:p>
    <w:p w14:paraId="2FF50A12" w14:textId="77777777" w:rsidR="002C109A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</w:rPr>
        <w:t>W przypadku ewentualnego p</w:t>
      </w:r>
      <w:r w:rsidRPr="00D840D2">
        <w:rPr>
          <w:color w:val="000000"/>
        </w:rPr>
        <w:t>rzerwan</w:t>
      </w:r>
      <w:r>
        <w:rPr>
          <w:color w:val="000000"/>
        </w:rPr>
        <w:t>ia</w:t>
      </w:r>
      <w:r w:rsidRPr="00D840D2">
        <w:rPr>
          <w:color w:val="000000"/>
        </w:rPr>
        <w:t xml:space="preserve"> sieci drenarskie należy </w:t>
      </w:r>
      <w:r>
        <w:rPr>
          <w:color w:val="000000"/>
        </w:rPr>
        <w:t xml:space="preserve">je </w:t>
      </w:r>
      <w:r w:rsidRPr="00D840D2">
        <w:rPr>
          <w:color w:val="000000"/>
        </w:rPr>
        <w:t>odbudować</w:t>
      </w:r>
      <w:r>
        <w:rPr>
          <w:color w:val="000000"/>
        </w:rPr>
        <w:t xml:space="preserve">. </w:t>
      </w:r>
      <w:r w:rsidRPr="00D840D2">
        <w:rPr>
          <w:color w:val="000000"/>
        </w:rPr>
        <w:t xml:space="preserve"> </w:t>
      </w:r>
      <w:r>
        <w:rPr>
          <w:color w:val="000000"/>
        </w:rPr>
        <w:t>W tym zakresie należy uzyskać stosowne pozwolenie wodnoprawne lud dokonać zgłoszenia wodnoprawego w zależności od rozmiaru odbudowy</w:t>
      </w:r>
      <w:r w:rsidRPr="00D840D2">
        <w:rPr>
          <w:color w:val="000000"/>
        </w:rPr>
        <w:t>.</w:t>
      </w:r>
    </w:p>
    <w:p w14:paraId="66901400" w14:textId="77777777" w:rsidR="002C109A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 w:rsidRPr="00D840D2">
        <w:rPr>
          <w:color w:val="000000"/>
        </w:rPr>
        <w:t>Potrzeby sanitarne ekip budowlanych i osób przebywających na terenie budowy zabezpieczyć poprzez ustawienie przenośnych sanitariatów (sanitariaty powinny posiadać szczelne zbiorniki na ścieki) opróżnianych przez wyspecjalizowane firmy.</w:t>
      </w:r>
    </w:p>
    <w:p w14:paraId="405C3E6F" w14:textId="77777777" w:rsidR="002C109A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 w:rsidRPr="00D840D2">
        <w:rPr>
          <w:color w:val="000000"/>
        </w:rPr>
        <w:t>Odpady gromadzić selektywnie w wydzielonych i przystosowanych do tego miejscach,               w warunkach zabezpieczających przed przedostaniem się do środowiska substancji szkodliwych oraz zapewnić ich regularny odbiór przez uprawnione firmy.</w:t>
      </w:r>
    </w:p>
    <w:p w14:paraId="2DD3FA86" w14:textId="77777777" w:rsidR="002C109A" w:rsidRPr="00D840D2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>
        <w:rPr>
          <w:color w:val="000000"/>
        </w:rPr>
        <w:t>Ścieki bytowe odprowadzać do szczelnego zbiornika bezodpływowego i po jego wypełnieniu wywozić na oczyszczalnię  ścieków.</w:t>
      </w:r>
    </w:p>
    <w:p w14:paraId="383EA41F" w14:textId="77777777" w:rsidR="002C109A" w:rsidRPr="0022362D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 w:rsidRPr="00D840D2">
        <w:rPr>
          <w:rFonts w:eastAsiaTheme="minorHAnsi"/>
          <w:color w:val="000000"/>
          <w:lang w:eastAsia="en-US"/>
        </w:rPr>
        <w:t>Wody opadowe lub roztopowe</w:t>
      </w:r>
      <w:r>
        <w:rPr>
          <w:rFonts w:eastAsiaTheme="minorHAnsi"/>
          <w:color w:val="000000"/>
          <w:lang w:eastAsia="en-US"/>
        </w:rPr>
        <w:t xml:space="preserve"> z terenu zainwestowania odprowadzić do projektowanego zbiornika retencyjnego lub alternatywnie do urządzeń wodnych, po uzyskaniu stosownego pozwolenia wodnoprawnego </w:t>
      </w:r>
      <w:r w:rsidRPr="00D840D2">
        <w:rPr>
          <w:rFonts w:eastAsiaTheme="minorHAnsi"/>
          <w:color w:val="000000"/>
          <w:lang w:eastAsia="en-US"/>
        </w:rPr>
        <w:t>.</w:t>
      </w:r>
    </w:p>
    <w:p w14:paraId="562B1100" w14:textId="77777777" w:rsidR="002C109A" w:rsidRPr="007A3A73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wykonanie na przedmiotowej nieruchomości o powierzchni 3 500 m</w:t>
      </w:r>
      <w:r>
        <w:rPr>
          <w:rFonts w:eastAsiaTheme="minorHAnsi"/>
          <w:color w:val="000000"/>
          <w:vertAlign w:val="superscript"/>
          <w:lang w:eastAsia="en-US"/>
        </w:rPr>
        <w:t xml:space="preserve">2 </w:t>
      </w:r>
      <w:r>
        <w:rPr>
          <w:rFonts w:eastAsiaTheme="minorHAnsi"/>
          <w:color w:val="000000"/>
          <w:lang w:eastAsia="en-US"/>
        </w:rPr>
        <w:t xml:space="preserve">robót lub obiektów budowlanych trwale związanych z gruntem, mających wpływ na zmniejszenie naturalnej retencji terenowej poprzez wyłączenie więcej niż 70% powierzchni nieruchomości z powierzchni biologicznie czynnej na obszarach nie ujętych w systemy kanalizacji otwartej lub zamkniętej należy uzyskać stosowne pozwolenie wodnoprawne. </w:t>
      </w:r>
    </w:p>
    <w:p w14:paraId="4D3821BD" w14:textId="43BF97C7" w:rsidR="002C109A" w:rsidRPr="007A3A73" w:rsidRDefault="002C109A" w:rsidP="002C109A">
      <w:pPr>
        <w:pStyle w:val="Akapitzlist"/>
        <w:numPr>
          <w:ilvl w:val="0"/>
          <w:numId w:val="20"/>
        </w:numPr>
        <w:suppressAutoHyphens w:val="0"/>
        <w:spacing w:line="276" w:lineRule="auto"/>
        <w:ind w:hanging="294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 wszystkich etapach przedsięwzięcia zapewnić właściwe gospodarowanie odpadami, także niebezpiecznymi, w tym minimalizować ich ilość, gromadzić selektywnie </w:t>
      </w:r>
      <w:r w:rsidR="006E4DF8">
        <w:rPr>
          <w:rFonts w:eastAsiaTheme="minorHAnsi"/>
          <w:color w:val="000000"/>
          <w:lang w:eastAsia="en-US"/>
        </w:rPr>
        <w:t xml:space="preserve">                           </w:t>
      </w:r>
      <w:r>
        <w:rPr>
          <w:rFonts w:eastAsiaTheme="minorHAnsi"/>
          <w:color w:val="000000"/>
          <w:lang w:eastAsia="en-US"/>
        </w:rPr>
        <w:t xml:space="preserve">w wydzielonych i przystosowanych miejscach, w warunkach zabezpieczających przed przedostawaniem się do środowiska gruntowo-wodnego substancji szkodliwych oraz zapewnić ich regularny odbiór przez uprawnione podmioty. </w:t>
      </w:r>
    </w:p>
    <w:p w14:paraId="19E7E9FB" w14:textId="21A84EAC" w:rsidR="00CA0954" w:rsidRPr="006E4DF8" w:rsidRDefault="007C7DCD" w:rsidP="006E4DF8">
      <w:pPr>
        <w:spacing w:line="276" w:lineRule="auto"/>
        <w:ind w:firstLine="426"/>
        <w:jc w:val="both"/>
        <w:rPr>
          <w:color w:val="000000"/>
          <w:szCs w:val="22"/>
          <w:lang w:eastAsia="en-US"/>
        </w:rPr>
      </w:pPr>
      <w:r w:rsidRPr="0095497F">
        <w:t xml:space="preserve">Uzasadniając swoje stanowisko </w:t>
      </w:r>
      <w:r w:rsidR="004573FC" w:rsidRPr="0095497F">
        <w:rPr>
          <w:color w:val="000000"/>
          <w:spacing w:val="5"/>
        </w:rPr>
        <w:t>Dyrektor Państwowego Gospodarstwa Wodnego Wody Polskie Zarząd Zlewni w Lesznie</w:t>
      </w:r>
      <w:r w:rsidR="004573FC" w:rsidRPr="0095497F">
        <w:rPr>
          <w:color w:val="000000"/>
        </w:rPr>
        <w:t xml:space="preserve"> </w:t>
      </w:r>
      <w:r w:rsidRPr="0095497F">
        <w:rPr>
          <w:color w:val="000000"/>
        </w:rPr>
        <w:t xml:space="preserve">wskazał, </w:t>
      </w:r>
      <w:r w:rsidR="002C109A" w:rsidRPr="002C109A">
        <w:rPr>
          <w:color w:val="000000"/>
        </w:rPr>
        <w:t xml:space="preserve">iż </w:t>
      </w:r>
      <w:r w:rsidRPr="002C109A">
        <w:rPr>
          <w:color w:val="000000"/>
        </w:rPr>
        <w:t xml:space="preserve"> </w:t>
      </w:r>
      <w:r w:rsidR="002C109A">
        <w:rPr>
          <w:color w:val="000000"/>
          <w:spacing w:val="-4"/>
        </w:rPr>
        <w:t>p</w:t>
      </w:r>
      <w:r w:rsidR="002C109A" w:rsidRPr="002C109A">
        <w:rPr>
          <w:color w:val="000000"/>
          <w:spacing w:val="-4"/>
        </w:rPr>
        <w:t xml:space="preserve">rzedmiotem procesu inwestycyjnego jest: budowa budynku stolarni o powierzchni </w:t>
      </w:r>
      <w:r w:rsidR="002C109A" w:rsidRPr="002C109A">
        <w:rPr>
          <w:color w:val="000000"/>
          <w:spacing w:val="-2"/>
        </w:rPr>
        <w:t xml:space="preserve">zabudowy ok.3 176,0 m', lokalizacja dwóch hal magazynowych namiotowych o powierzchni 880 m' każda, </w:t>
      </w:r>
      <w:r w:rsidR="002C109A" w:rsidRPr="002C109A">
        <w:rPr>
          <w:color w:val="000000"/>
          <w:spacing w:val="-1"/>
        </w:rPr>
        <w:t xml:space="preserve">lokalizacja dwóch hal magazynowych namiotowych </w:t>
      </w:r>
      <w:r w:rsidR="00943E87">
        <w:rPr>
          <w:color w:val="000000"/>
          <w:spacing w:val="-1"/>
        </w:rPr>
        <w:t xml:space="preserve">             </w:t>
      </w:r>
      <w:r w:rsidR="002C109A" w:rsidRPr="002C109A">
        <w:rPr>
          <w:color w:val="000000"/>
          <w:spacing w:val="-1"/>
        </w:rPr>
        <w:t xml:space="preserve">o powierzchni 600 m', każda. Dodatkowo planuje się w </w:t>
      </w:r>
      <w:r w:rsidR="002C109A" w:rsidRPr="002C109A">
        <w:rPr>
          <w:color w:val="000000"/>
          <w:spacing w:val="1"/>
        </w:rPr>
        <w:t xml:space="preserve">ramach inwestycji: budowę wewnątrzzakładowej sieci kanalizacji deszczowej z odprowadzeniem wód </w:t>
      </w:r>
      <w:r w:rsidR="002C109A" w:rsidRPr="002C109A">
        <w:rPr>
          <w:color w:val="000000"/>
        </w:rPr>
        <w:t xml:space="preserve">opadowych </w:t>
      </w:r>
      <w:r w:rsidR="00943E87">
        <w:rPr>
          <w:color w:val="000000"/>
        </w:rPr>
        <w:t xml:space="preserve">                              </w:t>
      </w:r>
      <w:r w:rsidR="002C109A" w:rsidRPr="002C109A">
        <w:rPr>
          <w:color w:val="000000"/>
        </w:rPr>
        <w:t xml:space="preserve">i roztopowych z terenów utwardzonych poprzez separator substancji ropopochodnych do </w:t>
      </w:r>
      <w:r w:rsidR="002C109A" w:rsidRPr="002C109A">
        <w:rPr>
          <w:color w:val="000000"/>
          <w:spacing w:val="-1"/>
        </w:rPr>
        <w:t>najbliższego rowu melioracyjnego lub bezodpływowego odparowującego zbiornika, utwardzenie placów manewrowych, wykonanie parkingów.</w:t>
      </w:r>
      <w:r w:rsidR="002C109A">
        <w:rPr>
          <w:color w:val="000000"/>
          <w:spacing w:val="-2"/>
          <w:lang w:eastAsia="en-US"/>
        </w:rPr>
        <w:t xml:space="preserve"> </w:t>
      </w:r>
      <w:r w:rsidR="002C109A" w:rsidRPr="002C109A">
        <w:rPr>
          <w:color w:val="000000"/>
          <w:spacing w:val="-3"/>
        </w:rPr>
        <w:t xml:space="preserve">Woda do zakładu pobierana jest z gminnej sieci wodociągowej i wykorzystywana jest do celów socjalno-bytowych. Ścieki socjalno-sanitarne odprowadzane są do bezodpływowego zbiornika ścieków sanitarnych o </w:t>
      </w:r>
      <w:r w:rsidR="002C109A" w:rsidRPr="002C109A">
        <w:rPr>
          <w:color w:val="000000"/>
          <w:spacing w:val="1"/>
        </w:rPr>
        <w:t>pojemności 10 m</w:t>
      </w:r>
      <w:r w:rsidR="002C109A" w:rsidRPr="002C109A">
        <w:rPr>
          <w:color w:val="000000"/>
          <w:spacing w:val="1"/>
          <w:w w:val="95"/>
          <w:vertAlign w:val="superscript"/>
        </w:rPr>
        <w:t>3</w:t>
      </w:r>
      <w:r w:rsidR="002C109A" w:rsidRPr="002C109A">
        <w:rPr>
          <w:color w:val="000000"/>
          <w:spacing w:val="1"/>
        </w:rPr>
        <w:t xml:space="preserve"> </w:t>
      </w:r>
      <w:r w:rsidR="00943E87">
        <w:rPr>
          <w:color w:val="000000"/>
          <w:spacing w:val="1"/>
        </w:rPr>
        <w:t xml:space="preserve">                           </w:t>
      </w:r>
      <w:r w:rsidR="002C109A" w:rsidRPr="002C109A">
        <w:rPr>
          <w:color w:val="000000"/>
          <w:spacing w:val="1"/>
        </w:rPr>
        <w:t xml:space="preserve">i wywożone przez firmę zewnętrzną po zapełnieniu zbiornika. Nie przewiduje się </w:t>
      </w:r>
      <w:r w:rsidR="002C109A" w:rsidRPr="002C109A">
        <w:rPr>
          <w:color w:val="000000"/>
          <w:spacing w:val="-1"/>
        </w:rPr>
        <w:t>powstawania ścieków przemysłowych.</w:t>
      </w:r>
      <w:r w:rsidR="002C109A">
        <w:rPr>
          <w:color w:val="000000"/>
          <w:spacing w:val="-2"/>
          <w:lang w:eastAsia="en-US"/>
        </w:rPr>
        <w:t xml:space="preserve"> </w:t>
      </w:r>
      <w:r w:rsidR="002C109A" w:rsidRPr="002C109A">
        <w:rPr>
          <w:color w:val="000000"/>
          <w:spacing w:val="-1"/>
        </w:rPr>
        <w:t xml:space="preserve">Obecnie wody opadowe i roztopowe rozprowadzane są w sposób niezorganizowany po terenie należącym </w:t>
      </w:r>
      <w:r w:rsidR="002C109A" w:rsidRPr="002C109A">
        <w:rPr>
          <w:color w:val="000000"/>
          <w:spacing w:val="1"/>
        </w:rPr>
        <w:t xml:space="preserve">do Inwestora. Po rozbudowie, wody z powierzchni </w:t>
      </w:r>
      <w:r w:rsidR="002C109A" w:rsidRPr="002C109A">
        <w:rPr>
          <w:color w:val="000000"/>
          <w:spacing w:val="1"/>
        </w:rPr>
        <w:lastRenderedPageBreak/>
        <w:t xml:space="preserve">dachów, będą odprowadzane do bezodpływowego </w:t>
      </w:r>
      <w:r w:rsidR="002C109A" w:rsidRPr="002C109A">
        <w:rPr>
          <w:color w:val="000000"/>
        </w:rPr>
        <w:t>zbiornika odparowującego o pojemności ok.660m</w:t>
      </w:r>
      <w:r w:rsidR="002C109A" w:rsidRPr="002C109A">
        <w:rPr>
          <w:color w:val="000000"/>
          <w:w w:val="95"/>
          <w:vertAlign w:val="superscript"/>
        </w:rPr>
        <w:t>3</w:t>
      </w:r>
      <w:r w:rsidR="002C109A" w:rsidRPr="002C109A">
        <w:rPr>
          <w:color w:val="000000"/>
        </w:rPr>
        <w:t>, po połączeniu się z wodami deszczowymi i roztopowymi</w:t>
      </w:r>
      <w:r w:rsidR="002C109A">
        <w:rPr>
          <w:color w:val="000000"/>
        </w:rPr>
        <w:t xml:space="preserve"> z powierzchni utwardzonych. Wody roztopowe i opadowe z powierzchni utwardzonych będą przepuszczane</w:t>
      </w:r>
      <w:r w:rsidR="00943E87">
        <w:rPr>
          <w:color w:val="000000"/>
          <w:szCs w:val="22"/>
          <w:lang w:eastAsia="en-US"/>
        </w:rPr>
        <w:t xml:space="preserve"> </w:t>
      </w:r>
      <w:r w:rsidR="002C109A">
        <w:rPr>
          <w:color w:val="000000"/>
        </w:rPr>
        <w:t>przez separator zawiesin oraz separator substancji ropopochodnych i dopiero po oczyszczeniu, łączyć się będą</w:t>
      </w:r>
      <w:r w:rsidR="006E4DF8">
        <w:rPr>
          <w:color w:val="000000"/>
          <w:szCs w:val="22"/>
          <w:lang w:eastAsia="en-US"/>
        </w:rPr>
        <w:t xml:space="preserve">                </w:t>
      </w:r>
      <w:r w:rsidR="002C109A">
        <w:rPr>
          <w:color w:val="000000"/>
        </w:rPr>
        <w:t>z wodami opadowymi z powierzchni dachów. Druga koncepcja, to odprowadzanie wód opadowych i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roztopowych, po przejściu przez wyżej wymienione separatory, do najbliższego rowu melioracyjnego lub do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skrzynek rozsączających.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Powierzchnia terenu zakładu przed rozbudową 6 300 m2 , w tym: powierzchnia zabudowy 2 511,5 m2,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 xml:space="preserve">powierzchnia utwardzona </w:t>
      </w:r>
      <w:r w:rsidR="006E4DF8">
        <w:rPr>
          <w:color w:val="000000"/>
        </w:rPr>
        <w:t xml:space="preserve">                </w:t>
      </w:r>
      <w:r w:rsidR="002C109A">
        <w:rPr>
          <w:color w:val="000000"/>
        </w:rPr>
        <w:t>2 975,93 m2, powierzchnia nieutwardzona 812,57 m2. Powierzchnia terenu zakładu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po rozbudowie 22 100 m2, w tym: powierzchnia zabudowy 8 252,83 m2, powierzchnia utwardzona 10 097,07</w:t>
      </w:r>
      <w:r w:rsidR="006E4DF8">
        <w:rPr>
          <w:color w:val="000000"/>
          <w:szCs w:val="22"/>
          <w:lang w:eastAsia="en-US"/>
        </w:rPr>
        <w:t xml:space="preserve"> </w:t>
      </w:r>
      <w:r w:rsidR="002C109A">
        <w:rPr>
          <w:color w:val="000000"/>
        </w:rPr>
        <w:t>m2, powierzchnia nieutwardzona 3 750,1 m2.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Zgodnie z ustawą z 20 lipca 2017 r. Prawo wodne, art. 35 ust 3 pkt 7, ww. ustawy odprowadzanie do wód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lub urządzeń wodnych - wód opadowych lub roztopowych ujętych w otwarte lub zamknięte systemy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kanalizacji deszczowej służące do odprowadzania opadów atmosferycznych, jest usługą wodną. Ponadto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zgodnie z art. 34 ust. 4 ww. ustawy wykonanie na nieruchomości o powierzchni powyżej 3 500 m2 robót lub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obiektów budowlanych trwale związanych z gruntem, mającym wpływ na zmniejszenie naturalnej retencji</w:t>
      </w:r>
      <w:r w:rsidR="006E4DF8">
        <w:rPr>
          <w:color w:val="000000"/>
          <w:szCs w:val="22"/>
          <w:lang w:eastAsia="en-US"/>
        </w:rPr>
        <w:t xml:space="preserve"> </w:t>
      </w:r>
      <w:r w:rsidR="002C109A">
        <w:rPr>
          <w:color w:val="000000"/>
        </w:rPr>
        <w:t>terenowej poprzez wyłączenie więcej niż 70% powierzchni nieruchomości z powierzchni biologicznie czynnej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na obszarach nie ujętych w systemy kanalizacji otwartej lub zamkniętej jest szczególnym korzystaniem z wód.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W związku z powyższym zgodnie z art. 389 pkt 1 i 2, 6 na usługi wodne i szczególne korzystanie z wód i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wykonanie urządzeń wodnych wymagane jest pozwolenie wodnoprawne.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 xml:space="preserve">Odnosząc się do art. 63 ust. 1 pkt 2 lit. k ustawy </w:t>
      </w:r>
      <w:proofErr w:type="spellStart"/>
      <w:r w:rsidR="002C109A">
        <w:rPr>
          <w:color w:val="000000"/>
        </w:rPr>
        <w:t>ooś</w:t>
      </w:r>
      <w:proofErr w:type="spellEnd"/>
      <w:r w:rsidR="002C109A">
        <w:rPr>
          <w:color w:val="000000"/>
        </w:rPr>
        <w:t>, tut. organ Wód Polskich ustalił co następuje: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projektowana inwestycja zlokalizowana jest w granicach jednostki planistycznej gospodarowania wodami —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jednolitej części wód powierzchniowych (JCWP) — Malinowa Woda o kodzie PLRW60001714289. Zgodnie z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 xml:space="preserve">zapisami Planu gospodarowania wodami na obszarze dorzecza Odry (Dz. U. z 2016 r. poz. 1967) </w:t>
      </w:r>
      <w:r w:rsidR="00943E87">
        <w:rPr>
          <w:color w:val="000000"/>
        </w:rPr>
        <w:t>–</w:t>
      </w:r>
      <w:r w:rsidR="002C109A">
        <w:rPr>
          <w:color w:val="000000"/>
        </w:rPr>
        <w:t xml:space="preserve"> JCWP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Malinowa Woda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została oceniona jako naturalna część wód (NAT) o złym stanie, niezagrożona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nieosiągnięciem celu środowiskowego, jakim jest dobry stan ekologiczny i dobry stan chemiczny. Dla JCWP nie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określono odstępstwa terminu osiągnięcia celu środowiskowego.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 xml:space="preserve">Przedmiotowy obszar znajduje się w obrębie </w:t>
      </w:r>
      <w:proofErr w:type="spellStart"/>
      <w:r w:rsidR="002C109A">
        <w:rPr>
          <w:color w:val="000000"/>
        </w:rPr>
        <w:t>JCWPd</w:t>
      </w:r>
      <w:proofErr w:type="spellEnd"/>
      <w:r w:rsidR="002C109A">
        <w:rPr>
          <w:color w:val="000000"/>
        </w:rPr>
        <w:t xml:space="preserve"> nr 80 o kodzie PLGW600080, która charakteryzuje się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 xml:space="preserve">dobrym stanem ilościowym i dobrym stanem chemicznym. </w:t>
      </w:r>
      <w:proofErr w:type="spellStart"/>
      <w:r w:rsidR="002C109A">
        <w:rPr>
          <w:color w:val="000000"/>
        </w:rPr>
        <w:t>JCWPd</w:t>
      </w:r>
      <w:proofErr w:type="spellEnd"/>
      <w:r w:rsidR="002C109A">
        <w:rPr>
          <w:color w:val="000000"/>
        </w:rPr>
        <w:t xml:space="preserve"> została oceniona jako niezagrożona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nieosiągnięciem celu środowiskowego, jakim jest dobry stan ilościowy i chemiczny. Teren inwestycji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zlokalizowany jest w obszarze Głównego Zbiornika Wód Podziemnych (GZWP) nr 303 — Pradolina Barycz —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Głogów (E). Teren inwestycji nie znajduje się w obrębie stref ochronnych ujęć wód podziemnych.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Planowane przedsięwzięcie nie znajduje się na obszarach narażonych na niebezpieczeństwo powodzi.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Po przeanalizowaniu załączonej do wniosku karty informacyjnej przedsięwzięcia, uwzględniając rodzaj,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skalę, lokalizację oraz charakter planowanej inwestycji, która realizowana będzie przy zastosowaniu rozwiązań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minimalizujących wpływ dla środowiska oraz zgodnie z obowiązującymi przepisami prawa, nie przewiduje się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negatywnego wpływu przedmiotowej inwestycji na stan jednolitych części wód podziemnych (</w:t>
      </w:r>
      <w:proofErr w:type="spellStart"/>
      <w:r w:rsidR="002C109A">
        <w:rPr>
          <w:color w:val="000000"/>
        </w:rPr>
        <w:t>JCWPd</w:t>
      </w:r>
      <w:proofErr w:type="spellEnd"/>
      <w:r w:rsidR="002C109A">
        <w:rPr>
          <w:color w:val="000000"/>
        </w:rPr>
        <w:t xml:space="preserve">) </w:t>
      </w:r>
      <w:r w:rsidR="00943E87">
        <w:rPr>
          <w:color w:val="000000"/>
        </w:rPr>
        <w:t xml:space="preserve">                        </w:t>
      </w:r>
      <w:r w:rsidR="002C109A">
        <w:rPr>
          <w:color w:val="000000"/>
        </w:rPr>
        <w:t>i</w:t>
      </w:r>
      <w:r w:rsidR="00943E87">
        <w:rPr>
          <w:color w:val="000000"/>
        </w:rPr>
        <w:t xml:space="preserve"> </w:t>
      </w:r>
      <w:r w:rsidR="002C109A">
        <w:rPr>
          <w:color w:val="000000"/>
        </w:rPr>
        <w:t>powierzchniowych (JCWP) oraz możliwość osiągnięcia celów środowiskowych.</w:t>
      </w:r>
    </w:p>
    <w:p w14:paraId="30CBDD23" w14:textId="6380818C" w:rsidR="00F663BC" w:rsidRDefault="000F3E3C" w:rsidP="00F663BC">
      <w:pPr>
        <w:pStyle w:val="Standard"/>
        <w:spacing w:line="276" w:lineRule="auto"/>
        <w:ind w:firstLine="426"/>
        <w:jc w:val="both"/>
        <w:rPr>
          <w:rFonts w:ascii="Times New Roman" w:eastAsiaTheme="minorHAnsi" w:hAnsi="Times New Roman" w:cs="Times New Roman"/>
          <w:lang w:eastAsia="pl-PL"/>
        </w:rPr>
      </w:pPr>
      <w:r w:rsidRPr="0095497F">
        <w:rPr>
          <w:rFonts w:eastAsiaTheme="minorHAnsi"/>
          <w:color w:val="000000"/>
          <w:spacing w:val="5"/>
          <w:lang w:eastAsia="en-US"/>
        </w:rPr>
        <w:t xml:space="preserve">Regionalny Dyrektor Ochrony Środowiska </w:t>
      </w:r>
      <w:r w:rsidRPr="0095497F">
        <w:rPr>
          <w:rFonts w:eastAsiaTheme="minorHAnsi"/>
          <w:color w:val="000000"/>
          <w:spacing w:val="2"/>
          <w:lang w:eastAsia="en-US"/>
        </w:rPr>
        <w:t xml:space="preserve"> w Poznaniu pismem z dnia </w:t>
      </w:r>
      <w:r w:rsidRPr="0095497F">
        <w:rPr>
          <w:rFonts w:eastAsiaTheme="minorHAnsi"/>
          <w:color w:val="000000"/>
          <w:spacing w:val="5"/>
          <w:lang w:eastAsia="en-US"/>
        </w:rPr>
        <w:t>WOO-IV.4220.1</w:t>
      </w:r>
      <w:r w:rsidR="00CA0954">
        <w:rPr>
          <w:rFonts w:eastAsiaTheme="minorHAnsi"/>
          <w:color w:val="000000"/>
          <w:spacing w:val="5"/>
          <w:lang w:eastAsia="en-US"/>
        </w:rPr>
        <w:t>599</w:t>
      </w:r>
      <w:r w:rsidRPr="0095497F">
        <w:rPr>
          <w:rFonts w:eastAsiaTheme="minorHAnsi"/>
          <w:color w:val="000000"/>
          <w:spacing w:val="5"/>
          <w:lang w:eastAsia="en-US"/>
        </w:rPr>
        <w:t>.2021.</w:t>
      </w:r>
      <w:r w:rsidR="00CA0954">
        <w:rPr>
          <w:rFonts w:eastAsiaTheme="minorHAnsi"/>
          <w:color w:val="000000"/>
          <w:spacing w:val="5"/>
          <w:lang w:eastAsia="en-US"/>
        </w:rPr>
        <w:t>SK</w:t>
      </w:r>
      <w:r w:rsidR="00484E5B">
        <w:rPr>
          <w:rFonts w:eastAsiaTheme="minorHAnsi"/>
          <w:color w:val="000000"/>
          <w:spacing w:val="5"/>
          <w:lang w:eastAsia="en-US"/>
        </w:rPr>
        <w:t>.2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z dnia </w:t>
      </w:r>
      <w:r w:rsidR="00CA0954">
        <w:rPr>
          <w:rFonts w:eastAsiaTheme="minorHAnsi"/>
          <w:color w:val="000000"/>
          <w:spacing w:val="5"/>
          <w:lang w:eastAsia="en-US"/>
        </w:rPr>
        <w:t>08</w:t>
      </w:r>
      <w:r w:rsidRPr="0095497F">
        <w:rPr>
          <w:rFonts w:eastAsiaTheme="minorHAnsi"/>
          <w:color w:val="000000"/>
          <w:spacing w:val="5"/>
          <w:lang w:eastAsia="en-US"/>
        </w:rPr>
        <w:t>.</w:t>
      </w:r>
      <w:r w:rsidR="00CA0954">
        <w:rPr>
          <w:rFonts w:eastAsiaTheme="minorHAnsi"/>
          <w:color w:val="000000"/>
          <w:spacing w:val="5"/>
          <w:lang w:eastAsia="en-US"/>
        </w:rPr>
        <w:t>11</w:t>
      </w:r>
      <w:r w:rsidRPr="0095497F">
        <w:rPr>
          <w:rFonts w:eastAsiaTheme="minorHAnsi"/>
          <w:color w:val="000000"/>
          <w:spacing w:val="5"/>
          <w:lang w:eastAsia="en-US"/>
        </w:rPr>
        <w:t xml:space="preserve">.2021 r. ( data wpływu do Urzędu Gminy Sośnie) </w:t>
      </w:r>
      <w:r w:rsidR="00AF303C" w:rsidRPr="0095497F">
        <w:rPr>
          <w:rFonts w:eastAsiaTheme="minorHAnsi"/>
          <w:color w:val="000000" w:themeColor="text1"/>
          <w:spacing w:val="10"/>
          <w:lang w:eastAsia="en-US"/>
        </w:rPr>
        <w:t xml:space="preserve">wyraził opinię </w:t>
      </w:r>
      <w:r w:rsidR="00AF303C" w:rsidRPr="0095497F">
        <w:rPr>
          <w:rFonts w:eastAsiaTheme="minorHAnsi"/>
          <w:color w:val="000000" w:themeColor="text1"/>
          <w:spacing w:val="5"/>
          <w:lang w:eastAsia="en-US"/>
        </w:rPr>
        <w:t xml:space="preserve">dla </w:t>
      </w:r>
      <w:r w:rsidR="00AF303C" w:rsidRPr="0095497F">
        <w:rPr>
          <w:rFonts w:eastAsiaTheme="minorHAnsi"/>
          <w:color w:val="000000" w:themeColor="text1"/>
          <w:lang w:eastAsia="pl-PL"/>
        </w:rPr>
        <w:t xml:space="preserve"> przedsięwzięcia pod nazwą</w:t>
      </w:r>
      <w:r w:rsidR="006B0713">
        <w:rPr>
          <w:rFonts w:eastAsiaTheme="minorHAnsi"/>
          <w:color w:val="000000" w:themeColor="text1"/>
          <w:lang w:eastAsia="pl-PL"/>
        </w:rPr>
        <w:t xml:space="preserve">: </w:t>
      </w:r>
      <w:r w:rsidR="006B0713" w:rsidRPr="000B5AF0">
        <w:t xml:space="preserve">„Budowa i eksploatacja dwóch farm fotowoltaicznych  o mocy do 1 MW każda wraz  </w:t>
      </w:r>
      <w:r w:rsidR="006B0713" w:rsidRPr="00F663BC">
        <w:rPr>
          <w:rFonts w:ascii="Times New Roman" w:hAnsi="Times New Roman" w:cs="Times New Roman"/>
        </w:rPr>
        <w:t xml:space="preserve">z niezbędną infrastrukturą techniczną na działkach nr 193/1, 195 i 197/1 obręb Sośnie, gm. Sośnie” </w:t>
      </w:r>
      <w:r w:rsidR="00AF303C" w:rsidRPr="00F663BC">
        <w:rPr>
          <w:rFonts w:ascii="Times New Roman" w:eastAsiaTheme="minorHAnsi" w:hAnsi="Times New Roman" w:cs="Times New Roman"/>
          <w:lang w:eastAsia="pl-PL"/>
        </w:rPr>
        <w:t xml:space="preserve">nie </w:t>
      </w:r>
      <w:r w:rsidR="00570BF3" w:rsidRPr="00F663BC">
        <w:rPr>
          <w:rFonts w:ascii="Times New Roman" w:eastAsiaTheme="minorHAnsi" w:hAnsi="Times New Roman" w:cs="Times New Roman"/>
          <w:lang w:eastAsia="pl-PL"/>
        </w:rPr>
        <w:t xml:space="preserve">ma potrzeby </w:t>
      </w:r>
      <w:r w:rsidR="00AF303C" w:rsidRPr="00F663BC">
        <w:rPr>
          <w:rFonts w:ascii="Times New Roman" w:eastAsiaTheme="minorHAnsi" w:hAnsi="Times New Roman" w:cs="Times New Roman"/>
          <w:lang w:eastAsia="pl-PL"/>
        </w:rPr>
        <w:t xml:space="preserve">  przeprowadzenia </w:t>
      </w:r>
      <w:r w:rsidR="00AF303C" w:rsidRPr="00F663BC">
        <w:rPr>
          <w:rFonts w:ascii="Times New Roman" w:eastAsiaTheme="minorHAnsi" w:hAnsi="Times New Roman" w:cs="Times New Roman"/>
          <w:lang w:eastAsia="pl-PL"/>
        </w:rPr>
        <w:lastRenderedPageBreak/>
        <w:t>oceny oddziaływania przedsięwzięcia na środowisko</w:t>
      </w:r>
      <w:r w:rsidR="00F663BC" w:rsidRPr="00F663BC">
        <w:rPr>
          <w:rFonts w:ascii="Times New Roman" w:eastAsiaTheme="minorHAnsi" w:hAnsi="Times New Roman" w:cs="Times New Roman"/>
          <w:lang w:eastAsia="pl-PL"/>
        </w:rPr>
        <w:t xml:space="preserve"> </w:t>
      </w:r>
      <w:r w:rsidR="00AF303C" w:rsidRPr="00F663BC">
        <w:rPr>
          <w:rFonts w:ascii="Times New Roman" w:eastAsiaTheme="minorHAnsi" w:hAnsi="Times New Roman" w:cs="Times New Roman"/>
          <w:lang w:eastAsia="pl-PL"/>
        </w:rPr>
        <w:t xml:space="preserve"> </w:t>
      </w:r>
      <w:r w:rsidR="00F663BC" w:rsidRPr="00F663BC">
        <w:rPr>
          <w:rFonts w:ascii="Times New Roman" w:eastAsiaTheme="minorHAnsi" w:hAnsi="Times New Roman" w:cs="Times New Roman"/>
          <w:lang w:eastAsia="pl-PL"/>
        </w:rPr>
        <w:t>oraz  wskazuje na konieczność określenia   w decyzji  o środowiskowych uwarunkowaniach następujących wymagań:</w:t>
      </w:r>
      <w:r w:rsidR="00F663BC" w:rsidRPr="0095497F">
        <w:rPr>
          <w:rFonts w:ascii="Times New Roman" w:eastAsiaTheme="minorHAnsi" w:hAnsi="Times New Roman" w:cs="Times New Roman"/>
          <w:lang w:eastAsia="pl-PL"/>
        </w:rPr>
        <w:t xml:space="preserve"> </w:t>
      </w:r>
    </w:p>
    <w:p w14:paraId="581152C3" w14:textId="31A28FC5" w:rsidR="00F663BC" w:rsidRPr="00F663BC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 w:rsidRPr="00F663BC">
        <w:rPr>
          <w:rFonts w:eastAsiaTheme="minorHAnsi"/>
          <w:color w:val="000000"/>
          <w:lang w:eastAsia="en-US"/>
        </w:rPr>
        <w:t>Na terenie zakładu nie prowadzić procesów produkcyjnych powodujących wytwarzanie ścieków przemysłowych.</w:t>
      </w:r>
    </w:p>
    <w:p w14:paraId="44725481" w14:textId="4F218827" w:rsidR="00F663BC" w:rsidRPr="00F663BC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Prace budowlane związane z realizacją przedsięwzięcia oraz działalność zakładu ograniczyć do pory dnia, to jest godzin 6.00 – 22.00.</w:t>
      </w:r>
    </w:p>
    <w:p w14:paraId="2BA0E5AC" w14:textId="77777777" w:rsidR="00F663BC" w:rsidRPr="008B7FDC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Zanieczyszczone powietrze z procesów technologicznych odprowadzić do atmosfery emitorem pionowym, otwartym o wysokości nie mniejszej niż 8,6 m n.p.t i średnicy wylotu nie mniejszej, niż 0,4 m (+/- 10%).</w:t>
      </w:r>
    </w:p>
    <w:p w14:paraId="5697CCD4" w14:textId="77777777" w:rsidR="00F663BC" w:rsidRPr="009A1221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Wszystkie stanowiska związane z obróbką drewna, m. in. Cięcia, wiercenia, w projektowanym  budynku, wyposażyć w odciągi miejscowe, wychwytujące cząstki drewna unoszone w czasie tych czynności i poprzez systemy wentylacyjne odprowadzić do workowych odpylaczy filtracyjnych o wysokiej skuteczności odpylania.</w:t>
      </w:r>
    </w:p>
    <w:p w14:paraId="1899B696" w14:textId="77777777" w:rsidR="00F663BC" w:rsidRPr="000A19A6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Budynki ogrzewać z wykorzystaniem biomasy, niezanieczyszczonej impregnatami ochronnymi lub powłokami ochronnymi, które mogą zawierać związki chlorowcoorganiczne lub metale ciężkie.</w:t>
      </w:r>
    </w:p>
    <w:p w14:paraId="5BFE5C9A" w14:textId="77777777" w:rsidR="00F663BC" w:rsidRPr="00C02C8F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Prowadzić ewidencję wielkości zużycia rozpuszczalników w zakładzie.</w:t>
      </w:r>
    </w:p>
    <w:p w14:paraId="48335E0E" w14:textId="77777777" w:rsidR="00F663BC" w:rsidRPr="00C02C8F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Wykonać nieprzepuszczalne posadzki w każdym z planowanych budynków. </w:t>
      </w:r>
    </w:p>
    <w:p w14:paraId="75AC1E51" w14:textId="77777777" w:rsidR="00F663BC" w:rsidRPr="00C02C8F" w:rsidRDefault="00F663BC" w:rsidP="00F663B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dachach planowanych budynków zainstalować maksymalnie:</w:t>
      </w:r>
    </w:p>
    <w:p w14:paraId="67140475" w14:textId="77777777" w:rsidR="00F663BC" w:rsidRDefault="00F663BC" w:rsidP="00F663BC">
      <w:pPr>
        <w:pStyle w:val="Akapitzlist"/>
        <w:suppressAutoHyphens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- 8 wentylatorów dachowych o wydajności także  4850m</w:t>
      </w:r>
      <w:r>
        <w:rPr>
          <w:rFonts w:eastAsiaTheme="minorHAnsi"/>
          <w:color w:val="000000"/>
          <w:vertAlign w:val="superscript"/>
          <w:lang w:eastAsia="en-US"/>
        </w:rPr>
        <w:t>3</w:t>
      </w:r>
      <w:r>
        <w:rPr>
          <w:rFonts w:eastAsiaTheme="minorHAnsi"/>
          <w:color w:val="000000"/>
          <w:lang w:eastAsia="en-US"/>
        </w:rPr>
        <w:t>/h każdy i poziomie mocy akustycznej do 71dB każdy,</w:t>
      </w:r>
    </w:p>
    <w:p w14:paraId="05FBE03D" w14:textId="54712E16" w:rsidR="00F663BC" w:rsidRDefault="00F663BC" w:rsidP="00F663BC">
      <w:pPr>
        <w:pStyle w:val="Akapitzlist"/>
        <w:suppressAutoHyphens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- 1 wyrzutnie centrali wentylacyjnej o poziomie mocy akustycznej do 73dB.</w:t>
      </w:r>
    </w:p>
    <w:p w14:paraId="52A5D6C1" w14:textId="78C3D831" w:rsidR="00687930" w:rsidRPr="00687930" w:rsidRDefault="00F663BC" w:rsidP="00687930">
      <w:pPr>
        <w:spacing w:line="276" w:lineRule="auto"/>
        <w:ind w:right="72" w:firstLine="360"/>
        <w:jc w:val="both"/>
        <w:rPr>
          <w:color w:val="000000"/>
          <w:spacing w:val="-4"/>
          <w:lang w:eastAsia="en-US"/>
        </w:rPr>
      </w:pPr>
      <w:r w:rsidRPr="00F663BC">
        <w:rPr>
          <w:color w:val="000000"/>
        </w:rPr>
        <w:t xml:space="preserve">Regionalny Dyrektor </w:t>
      </w:r>
      <w:r w:rsidRPr="00F663BC">
        <w:rPr>
          <w:rFonts w:eastAsiaTheme="minorHAnsi"/>
          <w:color w:val="000000"/>
          <w:spacing w:val="5"/>
          <w:lang w:eastAsia="en-US"/>
        </w:rPr>
        <w:t xml:space="preserve">Ochrony Środowiska </w:t>
      </w:r>
      <w:r w:rsidRPr="00F663BC">
        <w:rPr>
          <w:rFonts w:eastAsiaTheme="minorHAnsi"/>
          <w:color w:val="000000"/>
          <w:spacing w:val="2"/>
          <w:lang w:eastAsia="en-US"/>
        </w:rPr>
        <w:t xml:space="preserve"> w </w:t>
      </w:r>
      <w:r w:rsidRPr="00004DE7">
        <w:rPr>
          <w:rFonts w:eastAsiaTheme="minorHAnsi"/>
          <w:color w:val="000000"/>
          <w:spacing w:val="2"/>
          <w:lang w:eastAsia="en-US"/>
        </w:rPr>
        <w:t>Poznaniu</w:t>
      </w:r>
      <w:r w:rsidRPr="00004DE7">
        <w:rPr>
          <w:color w:val="000000"/>
        </w:rPr>
        <w:t xml:space="preserve"> </w:t>
      </w:r>
      <w:r w:rsidR="00004DE7" w:rsidRPr="00004DE7">
        <w:rPr>
          <w:color w:val="000000"/>
          <w:spacing w:val="4"/>
        </w:rPr>
        <w:t xml:space="preserve">biorąc pod uwagę kryteria wymienione w art. 63 ust. 1 ustawy z dnia 3 października </w:t>
      </w:r>
      <w:r w:rsidR="00004DE7" w:rsidRPr="00004DE7">
        <w:rPr>
          <w:color w:val="000000"/>
          <w:spacing w:val="8"/>
        </w:rPr>
        <w:t xml:space="preserve">2008 r. o udostępnianiu informacji o środowisku i jego ochronie, udziale społeczeństwa </w:t>
      </w:r>
      <w:r w:rsidR="00004DE7" w:rsidRPr="00004DE7">
        <w:rPr>
          <w:color w:val="000000"/>
          <w:spacing w:val="3"/>
        </w:rPr>
        <w:t xml:space="preserve">w ochronie środowiska oraz o ocenach oddziaływania na środowisko (Dz. U. z 2021 r. poz. </w:t>
      </w:r>
      <w:r w:rsidR="00004DE7" w:rsidRPr="00004DE7">
        <w:rPr>
          <w:color w:val="000000"/>
          <w:spacing w:val="10"/>
        </w:rPr>
        <w:t xml:space="preserve">247, z </w:t>
      </w:r>
      <w:hyperlink r:id="rId8" w:history="1">
        <w:r w:rsidR="00004DE7" w:rsidRPr="00004DE7">
          <w:rPr>
            <w:rStyle w:val="Hipercze"/>
            <w:color w:val="auto"/>
            <w:spacing w:val="10"/>
          </w:rPr>
          <w:t>późn. zm</w:t>
        </w:r>
      </w:hyperlink>
      <w:r w:rsidR="00004DE7" w:rsidRPr="00004DE7">
        <w:rPr>
          <w:color w:val="000000"/>
          <w:spacing w:val="10"/>
        </w:rPr>
        <w:t xml:space="preserve">.), dalej ustawy </w:t>
      </w:r>
      <w:proofErr w:type="spellStart"/>
      <w:r w:rsidR="00004DE7" w:rsidRPr="00004DE7">
        <w:rPr>
          <w:color w:val="000000"/>
          <w:spacing w:val="10"/>
        </w:rPr>
        <w:t>ooś</w:t>
      </w:r>
      <w:proofErr w:type="spellEnd"/>
      <w:r w:rsidR="00004DE7" w:rsidRPr="00004DE7">
        <w:rPr>
          <w:color w:val="000000"/>
          <w:spacing w:val="10"/>
        </w:rPr>
        <w:t xml:space="preserve">, przeanalizowano: rodzaj, skalę i charakter </w:t>
      </w:r>
      <w:r w:rsidR="00004DE7" w:rsidRPr="00004DE7">
        <w:rPr>
          <w:color w:val="000000"/>
        </w:rPr>
        <w:t xml:space="preserve">przedsięwzięcia, wielkość zajmowanego terenu, zakres robót związanych z jego realizacją, </w:t>
      </w:r>
      <w:r w:rsidR="00004DE7" w:rsidRPr="00004DE7">
        <w:rPr>
          <w:color w:val="000000"/>
          <w:spacing w:val="6"/>
        </w:rPr>
        <w:t xml:space="preserve">prawdopodobieństwo, czas trwania, zasięg oddziaływania, możliwości ograniczenia oddziaływania oraz odwracalność oddziaływania, powiązania z innymi przedsięwzięciami, </w:t>
      </w:r>
      <w:r w:rsidR="00004DE7" w:rsidRPr="00004DE7">
        <w:rPr>
          <w:color w:val="000000"/>
          <w:spacing w:val="1"/>
        </w:rPr>
        <w:t xml:space="preserve">a także wykorzystanie zasobów naturalnych, różnorodność biologiczną, emisję i uciążliwości związane z eksploatacją przedsięwzięcia, gęstość zaludnienia wokół przedsięwzięcia oraz </w:t>
      </w:r>
      <w:r w:rsidR="00004DE7" w:rsidRPr="00004DE7">
        <w:rPr>
          <w:color w:val="000000"/>
          <w:spacing w:val="4"/>
        </w:rPr>
        <w:t xml:space="preserve">usytuowanie przedsięwzięcia względem obszarów wymagających specjalnej ochrony ze </w:t>
      </w:r>
      <w:r w:rsidR="00004DE7" w:rsidRPr="00004DE7">
        <w:rPr>
          <w:color w:val="000000"/>
          <w:spacing w:val="3"/>
        </w:rPr>
        <w:t xml:space="preserve">względu na występowanie gatunków roślin, grzybów i zwierząt, ich siedlisk lub siedlisk </w:t>
      </w:r>
      <w:r w:rsidR="00004DE7" w:rsidRPr="00004DE7">
        <w:rPr>
          <w:color w:val="000000"/>
          <w:spacing w:val="2"/>
        </w:rPr>
        <w:t>przyrodniczych objętych ochroną, w tym obszarów Natura 2000.</w:t>
      </w:r>
      <w:r w:rsidR="00004DE7">
        <w:rPr>
          <w:color w:val="000000"/>
          <w:spacing w:val="4"/>
          <w:lang w:eastAsia="en-US"/>
        </w:rPr>
        <w:t xml:space="preserve"> </w:t>
      </w:r>
      <w:r w:rsidR="00004DE7" w:rsidRPr="00004DE7">
        <w:rPr>
          <w:color w:val="000000"/>
          <w:spacing w:val="2"/>
        </w:rPr>
        <w:t xml:space="preserve">Odnosząc się do kryteriów wskazanych w art. 63 ust. 1 pkt. 1 lit a na podstawie </w:t>
      </w:r>
      <w:proofErr w:type="spellStart"/>
      <w:r w:rsidR="00004DE7" w:rsidRPr="00004DE7">
        <w:rPr>
          <w:color w:val="000000"/>
          <w:spacing w:val="2"/>
        </w:rPr>
        <w:t>k.i.p</w:t>
      </w:r>
      <w:proofErr w:type="spellEnd"/>
      <w:r w:rsidR="00004DE7" w:rsidRPr="00004DE7">
        <w:rPr>
          <w:color w:val="000000"/>
          <w:spacing w:val="2"/>
        </w:rPr>
        <w:t xml:space="preserve">. </w:t>
      </w:r>
      <w:r w:rsidR="00004DE7" w:rsidRPr="00004DE7">
        <w:rPr>
          <w:color w:val="000000"/>
          <w:spacing w:val="4"/>
        </w:rPr>
        <w:t xml:space="preserve">ustalono, iż planowane przedsięwzięcie polegać będzie na rozbudowie zakładu produkcji </w:t>
      </w:r>
      <w:r w:rsidR="00004DE7" w:rsidRPr="00004DE7">
        <w:rPr>
          <w:color w:val="000000"/>
          <w:spacing w:val="5"/>
        </w:rPr>
        <w:t xml:space="preserve">mebli o halę produkcyjno-magazynową z częścią socjalną, techniczną i biurową oraz </w:t>
      </w:r>
      <w:r w:rsidR="00004DE7" w:rsidRPr="00004DE7">
        <w:rPr>
          <w:color w:val="000000"/>
          <w:spacing w:val="3"/>
        </w:rPr>
        <w:t xml:space="preserve">infrastrukturą techniczną w Konradowie, planowanego do realizacji na działkach nr: 219/2, </w:t>
      </w:r>
      <w:r w:rsidR="00004DE7" w:rsidRPr="00004DE7">
        <w:rPr>
          <w:color w:val="000000"/>
          <w:spacing w:val="5"/>
        </w:rPr>
        <w:t xml:space="preserve">219/1, 220, 234, obręb Konradów, gmina Sośnie. Zakład zajmuje się produkcją mebli </w:t>
      </w:r>
      <w:r w:rsidR="00004DE7" w:rsidRPr="00004DE7">
        <w:rPr>
          <w:color w:val="000000"/>
          <w:spacing w:val="3"/>
        </w:rPr>
        <w:t xml:space="preserve">tapicerowanych, a proces tworzenia rozpoczyna się od projektu do gotowego produktu. </w:t>
      </w:r>
      <w:r w:rsidR="00004DE7" w:rsidRPr="00004DE7">
        <w:rPr>
          <w:color w:val="000000"/>
          <w:spacing w:val="8"/>
        </w:rPr>
        <w:t xml:space="preserve">Przedmiotem procesu inwestycyjnego jest: budowa budynku stolarni o powierzchni </w:t>
      </w:r>
      <w:r w:rsidR="00004DE7" w:rsidRPr="00004DE7">
        <w:rPr>
          <w:color w:val="000000"/>
          <w:spacing w:val="2"/>
        </w:rPr>
        <w:t>zabudowy ok. 3 176 m</w:t>
      </w:r>
      <w:r w:rsidR="00004DE7" w:rsidRPr="00004DE7">
        <w:rPr>
          <w:color w:val="000000"/>
          <w:spacing w:val="2"/>
          <w:vertAlign w:val="superscript"/>
        </w:rPr>
        <w:t>2</w:t>
      </w:r>
      <w:r w:rsidR="00004DE7" w:rsidRPr="00004DE7">
        <w:rPr>
          <w:color w:val="000000"/>
          <w:spacing w:val="2"/>
        </w:rPr>
        <w:t>, postawienie dwóch hal magazynowych namiotowych o powierzchni 880 m</w:t>
      </w:r>
      <w:r w:rsidR="00004DE7" w:rsidRPr="00004DE7">
        <w:rPr>
          <w:color w:val="000000"/>
          <w:spacing w:val="2"/>
          <w:vertAlign w:val="superscript"/>
        </w:rPr>
        <w:t>2</w:t>
      </w:r>
      <w:r w:rsidR="00004DE7" w:rsidRPr="00004DE7">
        <w:rPr>
          <w:color w:val="000000"/>
          <w:spacing w:val="2"/>
        </w:rPr>
        <w:t xml:space="preserve"> każda oraz dwóch hal magazynowych namiotowych o powierzchni 600 m</w:t>
      </w:r>
      <w:r w:rsidR="00004DE7" w:rsidRPr="00004DE7">
        <w:rPr>
          <w:color w:val="000000"/>
          <w:spacing w:val="2"/>
          <w:vertAlign w:val="superscript"/>
        </w:rPr>
        <w:t>2</w:t>
      </w:r>
      <w:r w:rsidR="00004DE7" w:rsidRPr="00004DE7">
        <w:rPr>
          <w:color w:val="000000"/>
          <w:spacing w:val="2"/>
        </w:rPr>
        <w:t xml:space="preserve"> każda. </w:t>
      </w:r>
      <w:r w:rsidR="00004DE7" w:rsidRPr="00004DE7">
        <w:rPr>
          <w:color w:val="000000"/>
          <w:spacing w:val="5"/>
        </w:rPr>
        <w:t xml:space="preserve">Dodatkowo Wnioskodawca przewiduje budowę wewnątrzzakładowej sieci kanalizacji </w:t>
      </w:r>
      <w:r w:rsidR="00004DE7" w:rsidRPr="00004DE7">
        <w:rPr>
          <w:color w:val="000000"/>
          <w:spacing w:val="3"/>
        </w:rPr>
        <w:t xml:space="preserve">deszczowej oraz utwardzenie placów manewrowych, wykonanie parkingów. Powierzchnia </w:t>
      </w:r>
      <w:r w:rsidR="00004DE7" w:rsidRPr="00004DE7">
        <w:rPr>
          <w:color w:val="000000"/>
          <w:spacing w:val="3"/>
        </w:rPr>
        <w:lastRenderedPageBreak/>
        <w:t>zakładu obecnie wynosi 6 300 m</w:t>
      </w:r>
      <w:r w:rsidR="00004DE7" w:rsidRPr="00004DE7">
        <w:rPr>
          <w:color w:val="000000"/>
          <w:spacing w:val="3"/>
          <w:vertAlign w:val="superscript"/>
        </w:rPr>
        <w:t>2</w:t>
      </w:r>
      <w:r w:rsidR="00004DE7" w:rsidRPr="00004DE7">
        <w:rPr>
          <w:color w:val="000000"/>
          <w:spacing w:val="3"/>
        </w:rPr>
        <w:t>, w tym: tereny zabudowane 2 511,5 rn</w:t>
      </w:r>
      <w:r w:rsidR="00004DE7" w:rsidRPr="00004DE7">
        <w:rPr>
          <w:color w:val="000000"/>
          <w:spacing w:val="3"/>
          <w:w w:val="105"/>
          <w:vertAlign w:val="superscript"/>
        </w:rPr>
        <w:t>2</w:t>
      </w:r>
      <w:r w:rsidR="00004DE7" w:rsidRPr="00004DE7">
        <w:rPr>
          <w:color w:val="000000"/>
          <w:spacing w:val="3"/>
        </w:rPr>
        <w:t xml:space="preserve">, utwardzone 2 </w:t>
      </w:r>
      <w:r w:rsidR="00004DE7" w:rsidRPr="00004DE7">
        <w:rPr>
          <w:color w:val="000000"/>
          <w:spacing w:val="1"/>
        </w:rPr>
        <w:t>975,93 m</w:t>
      </w:r>
      <w:r w:rsidR="00004DE7" w:rsidRPr="00004DE7">
        <w:rPr>
          <w:color w:val="000000"/>
          <w:spacing w:val="1"/>
          <w:vertAlign w:val="superscript"/>
        </w:rPr>
        <w:t>2</w:t>
      </w:r>
      <w:r w:rsidR="00004DE7" w:rsidRPr="00004DE7">
        <w:rPr>
          <w:color w:val="000000"/>
          <w:spacing w:val="1"/>
        </w:rPr>
        <w:t xml:space="preserve"> oraz nieutwardzone 812,57 m</w:t>
      </w:r>
      <w:r w:rsidR="00004DE7" w:rsidRPr="00004DE7">
        <w:rPr>
          <w:color w:val="000000"/>
          <w:spacing w:val="1"/>
          <w:vertAlign w:val="superscript"/>
        </w:rPr>
        <w:t>2</w:t>
      </w:r>
      <w:r w:rsidR="00004DE7" w:rsidRPr="00004DE7">
        <w:rPr>
          <w:color w:val="000000"/>
          <w:spacing w:val="1"/>
        </w:rPr>
        <w:t xml:space="preserve">. Zakład po planowanej rozbudowie będzie mieć 22 </w:t>
      </w:r>
      <w:r w:rsidR="00004DE7" w:rsidRPr="00004DE7">
        <w:rPr>
          <w:color w:val="000000"/>
          <w:spacing w:val="-2"/>
        </w:rPr>
        <w:t>100 m</w:t>
      </w:r>
      <w:r w:rsidR="00004DE7" w:rsidRPr="00004DE7">
        <w:rPr>
          <w:color w:val="000000"/>
          <w:spacing w:val="-2"/>
          <w:vertAlign w:val="superscript"/>
        </w:rPr>
        <w:t>2</w:t>
      </w:r>
      <w:r w:rsidR="00004DE7" w:rsidRPr="00004DE7">
        <w:rPr>
          <w:color w:val="000000"/>
          <w:spacing w:val="-2"/>
        </w:rPr>
        <w:t xml:space="preserve"> powierzchni, w tym: tereny zabudowane 8 252,83 m</w:t>
      </w:r>
      <w:r w:rsidR="00004DE7" w:rsidRPr="00004DE7">
        <w:rPr>
          <w:color w:val="000000"/>
          <w:spacing w:val="-2"/>
          <w:vertAlign w:val="superscript"/>
        </w:rPr>
        <w:t>2</w:t>
      </w:r>
      <w:r w:rsidR="00004DE7" w:rsidRPr="00004DE7">
        <w:rPr>
          <w:color w:val="000000"/>
          <w:spacing w:val="-2"/>
        </w:rPr>
        <w:t>, utwardzone 10 097,07 m</w:t>
      </w:r>
      <w:r w:rsidR="00004DE7" w:rsidRPr="00004DE7">
        <w:rPr>
          <w:color w:val="000000"/>
          <w:spacing w:val="-2"/>
          <w:vertAlign w:val="superscript"/>
        </w:rPr>
        <w:t>2</w:t>
      </w:r>
      <w:r w:rsidR="00004DE7" w:rsidRPr="00004DE7">
        <w:rPr>
          <w:color w:val="000000"/>
          <w:spacing w:val="-2"/>
        </w:rPr>
        <w:t xml:space="preserve"> oraz </w:t>
      </w:r>
      <w:r w:rsidR="00004DE7" w:rsidRPr="00004DE7">
        <w:rPr>
          <w:color w:val="000000"/>
          <w:spacing w:val="-1"/>
        </w:rPr>
        <w:t>nieutwardzone 3 750,1 m</w:t>
      </w:r>
      <w:r w:rsidR="00004DE7" w:rsidRPr="00004DE7">
        <w:rPr>
          <w:color w:val="000000"/>
          <w:spacing w:val="-1"/>
          <w:vertAlign w:val="superscript"/>
        </w:rPr>
        <w:t>2</w:t>
      </w:r>
      <w:r w:rsidR="00004DE7" w:rsidRPr="00004DE7">
        <w:rPr>
          <w:color w:val="000000"/>
          <w:spacing w:val="-1"/>
        </w:rPr>
        <w:t xml:space="preserve">. Obecnie szkielety meblowe wykonywane są na terenie budynku </w:t>
      </w:r>
      <w:r w:rsidR="00004DE7" w:rsidRPr="00004DE7">
        <w:rPr>
          <w:color w:val="000000"/>
          <w:spacing w:val="2"/>
        </w:rPr>
        <w:t xml:space="preserve">produkcyjnego, w którym wydzielona została stolarnia, tapicernia i szwalnia. Po rozbudowie </w:t>
      </w:r>
      <w:r w:rsidR="00004DE7" w:rsidRPr="00004DE7">
        <w:rPr>
          <w:color w:val="000000"/>
          <w:spacing w:val="1"/>
        </w:rPr>
        <w:t xml:space="preserve">cała stolarnia przeniesiona zostanie do budynku stolarni, gdzie na początku surowiec (płyta </w:t>
      </w:r>
      <w:r w:rsidR="00004DE7" w:rsidRPr="00004DE7">
        <w:rPr>
          <w:color w:val="000000"/>
          <w:spacing w:val="9"/>
        </w:rPr>
        <w:t xml:space="preserve">wiórowa, MDF, HDF lub drewno), z którego wykonywany będzie dany półprodukt </w:t>
      </w:r>
      <w:r w:rsidR="00004DE7" w:rsidRPr="00004DE7">
        <w:rPr>
          <w:color w:val="000000"/>
        </w:rPr>
        <w:t xml:space="preserve">przechodzić będzie etap cięcia. Następnie wycięte formatki trafią odpowiednio na stanowiska </w:t>
      </w:r>
      <w:r w:rsidR="00004DE7" w:rsidRPr="00004DE7">
        <w:rPr>
          <w:color w:val="000000"/>
          <w:spacing w:val="6"/>
        </w:rPr>
        <w:t xml:space="preserve">wiercenia lub ponownego cięcia. Tak przygotowane elementy przekazywane będą na </w:t>
      </w:r>
      <w:r w:rsidR="00004DE7" w:rsidRPr="00004DE7">
        <w:rPr>
          <w:color w:val="000000"/>
          <w:spacing w:val="3"/>
        </w:rPr>
        <w:t xml:space="preserve">magazyn, skąd będą transportowane do miejsca zbijania. Gotowe stelaże przewożone będą </w:t>
      </w:r>
      <w:r w:rsidR="00004DE7" w:rsidRPr="00004DE7">
        <w:rPr>
          <w:color w:val="000000"/>
          <w:spacing w:val="5"/>
        </w:rPr>
        <w:t>na magazyn stelaży. W czasie powstawania stelaży, odbywać się będzie proces produkcji</w:t>
      </w:r>
      <w:r w:rsidR="00004DE7">
        <w:rPr>
          <w:color w:val="000000"/>
          <w:spacing w:val="5"/>
        </w:rPr>
        <w:t xml:space="preserve"> </w:t>
      </w:r>
      <w:r w:rsidR="00687930" w:rsidRPr="00687930">
        <w:rPr>
          <w:color w:val="000000"/>
          <w:spacing w:val="-4"/>
        </w:rPr>
        <w:t xml:space="preserve">poduszek. Jednocześnie na dziale okuć są pakowane będą paczki montażowe, w oparciu o </w:t>
      </w:r>
      <w:r w:rsidR="00687930" w:rsidRPr="00687930">
        <w:rPr>
          <w:color w:val="000000"/>
          <w:spacing w:val="-3"/>
        </w:rPr>
        <w:t xml:space="preserve">listę produkcyjną, a na szwalni wykrawane formatki z odpowiednich tkanin. Następnie </w:t>
      </w:r>
      <w:r w:rsidR="00687930" w:rsidRPr="00687930">
        <w:rPr>
          <w:color w:val="000000"/>
          <w:spacing w:val="-4"/>
        </w:rPr>
        <w:t xml:space="preserve">formatki będą zszywane przez dział szwalni i transportowane na magazyn. Kolejny etap </w:t>
      </w:r>
      <w:r w:rsidR="00687930" w:rsidRPr="00687930">
        <w:rPr>
          <w:color w:val="000000"/>
          <w:spacing w:val="-5"/>
        </w:rPr>
        <w:t xml:space="preserve">odbywać się będzie na wyklejarni. Pracujący tam pracownicy, będą pobierać z magazynu </w:t>
      </w:r>
      <w:r w:rsidR="00687930" w:rsidRPr="00687930">
        <w:rPr>
          <w:color w:val="000000"/>
          <w:spacing w:val="-4"/>
        </w:rPr>
        <w:t xml:space="preserve">gotowy półprodukt - stelaż, który okleją, nadając przy tym wypełnienie mebla (sprężyna </w:t>
      </w:r>
      <w:r w:rsidR="00687930" w:rsidRPr="00687930">
        <w:rPr>
          <w:color w:val="000000"/>
          <w:spacing w:val="-5"/>
        </w:rPr>
        <w:t xml:space="preserve">falista, </w:t>
      </w:r>
      <w:proofErr w:type="spellStart"/>
      <w:r w:rsidR="00687930" w:rsidRPr="00687930">
        <w:rPr>
          <w:color w:val="000000"/>
          <w:spacing w:val="-5"/>
        </w:rPr>
        <w:t>bonell</w:t>
      </w:r>
      <w:proofErr w:type="spellEnd"/>
      <w:r w:rsidR="00687930" w:rsidRPr="00687930">
        <w:rPr>
          <w:color w:val="000000"/>
          <w:spacing w:val="-5"/>
        </w:rPr>
        <w:t xml:space="preserve"> lub pianka). Następnie półwyrób transportowany jest i będzie na magazyn. Końcowa faza produkcyjna rozpoczynać się będzie na tapicerni. Po otrzymaniu zleceń do produkcji, z magazynu dostarczane będą materiały do wydziału krojowni. Tapicerzy będą pobierać wszystkie komponenty tj. wyklejony stelaż, poduszki, paczkę montażową, by scalić </w:t>
      </w:r>
      <w:r w:rsidR="00687930" w:rsidRPr="00687930">
        <w:rPr>
          <w:color w:val="000000"/>
          <w:spacing w:val="-8"/>
        </w:rPr>
        <w:t xml:space="preserve">je w jeden gotowy mebel. Po obiciu mebla, ubraniu poduszek, dołożeniu paczki montażowej, </w:t>
      </w:r>
      <w:r w:rsidR="00687930" w:rsidRPr="00687930">
        <w:rPr>
          <w:color w:val="000000"/>
          <w:spacing w:val="-6"/>
        </w:rPr>
        <w:t xml:space="preserve">produkt będzie gotowy do spakowania. Oklejony etykietami spakowany mebel, trafiać będzie </w:t>
      </w:r>
      <w:r w:rsidR="00687930" w:rsidRPr="00687930">
        <w:rPr>
          <w:color w:val="000000"/>
          <w:spacing w:val="-2"/>
        </w:rPr>
        <w:t xml:space="preserve">do magazynu, gdzie oczekiwać będzie na załadunek na samochód. Zatrudnienie w </w:t>
      </w:r>
      <w:r w:rsidR="00687930" w:rsidRPr="00687930">
        <w:rPr>
          <w:color w:val="000000"/>
          <w:spacing w:val="-5"/>
        </w:rPr>
        <w:t xml:space="preserve">planowanym zakładzie wyniesie 192 osób, w tym 180 pracowników produkcyjnych oraz 12 </w:t>
      </w:r>
      <w:r w:rsidR="00687930" w:rsidRPr="00687930">
        <w:rPr>
          <w:color w:val="000000"/>
          <w:spacing w:val="-6"/>
        </w:rPr>
        <w:t xml:space="preserve">osób administracyjno-biurowych. Zakład pracował będzie docelowo na dwie zmiany od 06.00 </w:t>
      </w:r>
      <w:r w:rsidR="00687930" w:rsidRPr="00687930">
        <w:rPr>
          <w:color w:val="000000"/>
          <w:spacing w:val="-2"/>
        </w:rPr>
        <w:t xml:space="preserve">— 22.00. Przewidywana ilość wykorzystywanego surowca podlegającego obróbce w </w:t>
      </w:r>
      <w:r w:rsidR="00687930" w:rsidRPr="00687930">
        <w:rPr>
          <w:color w:val="000000"/>
          <w:spacing w:val="-7"/>
        </w:rPr>
        <w:t>zakładzie będzie następująca: pianka poliuretanowa - ok. 30 m</w:t>
      </w:r>
      <w:r w:rsidR="00687930" w:rsidRPr="00687930">
        <w:rPr>
          <w:color w:val="000000"/>
          <w:spacing w:val="-7"/>
          <w:w w:val="105"/>
          <w:vertAlign w:val="superscript"/>
        </w:rPr>
        <w:t>3</w:t>
      </w:r>
      <w:r w:rsidR="00687930" w:rsidRPr="00687930">
        <w:rPr>
          <w:color w:val="000000"/>
          <w:spacing w:val="-7"/>
        </w:rPr>
        <w:t>, drewno — ok. 4 m</w:t>
      </w:r>
      <w:r w:rsidR="00687930" w:rsidRPr="00687930">
        <w:rPr>
          <w:color w:val="000000"/>
          <w:spacing w:val="-7"/>
          <w:w w:val="105"/>
          <w:vertAlign w:val="superscript"/>
        </w:rPr>
        <w:t>3</w:t>
      </w:r>
      <w:r w:rsidR="00687930" w:rsidRPr="00687930">
        <w:rPr>
          <w:color w:val="000000"/>
          <w:spacing w:val="-7"/>
        </w:rPr>
        <w:t xml:space="preserve">, płyta </w:t>
      </w:r>
      <w:r w:rsidR="00687930" w:rsidRPr="00687930">
        <w:rPr>
          <w:color w:val="000000"/>
          <w:spacing w:val="-8"/>
        </w:rPr>
        <w:t xml:space="preserve">wiórowa — ok. 4 m , klej typu Dunlop K60 — 0,5 Mg, aceton — 0,1 Mg. Obecnie zdolność </w:t>
      </w:r>
      <w:r w:rsidR="00687930" w:rsidRPr="00687930">
        <w:rPr>
          <w:color w:val="000000"/>
          <w:spacing w:val="-4"/>
        </w:rPr>
        <w:t xml:space="preserve">produkcyjna wynosi ok. 1000 szt. mebli tapicerowanych miesięcznie, to jest ok. 60 Mg </w:t>
      </w:r>
      <w:r w:rsidR="00687930" w:rsidRPr="00687930">
        <w:rPr>
          <w:color w:val="000000"/>
          <w:spacing w:val="-6"/>
        </w:rPr>
        <w:t xml:space="preserve">miesięcznie i ok. 720 Mg rocznie oraz ok. 700 szt. szkieletów meblowych miesięcznie, to jest </w:t>
      </w:r>
      <w:r w:rsidR="00687930" w:rsidRPr="00687930">
        <w:rPr>
          <w:color w:val="000000"/>
          <w:spacing w:val="-5"/>
        </w:rPr>
        <w:t>ok. 210 Mg miesięcznie i ok. 2520 Mg rocznie. Wnioskodawca zakłada, że po rozbudowie zdolność produkcyjna zakładu będzie wynosić 1400 Mg mebli tapicerowanych i 5040 Mg szkieletów meblowych rocznie.</w:t>
      </w:r>
    </w:p>
    <w:p w14:paraId="1E97B59F" w14:textId="5D2C9025" w:rsidR="00F663BC" w:rsidRPr="006E4DF8" w:rsidRDefault="00687930" w:rsidP="006E4DF8">
      <w:pPr>
        <w:spacing w:line="276" w:lineRule="auto"/>
        <w:ind w:right="72" w:firstLine="360"/>
        <w:jc w:val="both"/>
        <w:rPr>
          <w:color w:val="000000"/>
          <w:spacing w:val="4"/>
          <w:lang w:eastAsia="en-US"/>
        </w:rPr>
      </w:pPr>
      <w:r>
        <w:rPr>
          <w:color w:val="000000"/>
          <w:spacing w:val="-6"/>
        </w:rPr>
        <w:t>Organ wydając postanowienie odniósł</w:t>
      </w:r>
      <w:r w:rsidRPr="00687930">
        <w:rPr>
          <w:color w:val="000000"/>
          <w:spacing w:val="-6"/>
        </w:rPr>
        <w:t xml:space="preserve"> się do art. 63 ust. 1 pkt 1 lit. d oraz ust. 1 pkt 3 lit. a i lit.</w:t>
      </w:r>
      <w:r w:rsidR="006E4DF8">
        <w:rPr>
          <w:color w:val="000000"/>
          <w:spacing w:val="-6"/>
        </w:rPr>
        <w:t xml:space="preserve">                  </w:t>
      </w:r>
      <w:r w:rsidRPr="00687930">
        <w:rPr>
          <w:color w:val="000000"/>
          <w:spacing w:val="-6"/>
        </w:rPr>
        <w:t xml:space="preserve"> c ustawy </w:t>
      </w:r>
      <w:proofErr w:type="spellStart"/>
      <w:r w:rsidRPr="00687930">
        <w:rPr>
          <w:color w:val="000000"/>
          <w:spacing w:val="-6"/>
        </w:rPr>
        <w:t>ooś</w:t>
      </w:r>
      <w:proofErr w:type="spellEnd"/>
      <w:r w:rsidRPr="00687930">
        <w:rPr>
          <w:color w:val="000000"/>
          <w:spacing w:val="-6"/>
        </w:rPr>
        <w:t xml:space="preserve"> na </w:t>
      </w:r>
      <w:r w:rsidRPr="00687930">
        <w:rPr>
          <w:color w:val="000000"/>
          <w:spacing w:val="-5"/>
        </w:rPr>
        <w:t xml:space="preserve">podstawie przedłożonych dokumentów, w tym pisma Wójta Gminy Sośnie z 29.07.2021 r., </w:t>
      </w:r>
      <w:r w:rsidRPr="00687930">
        <w:rPr>
          <w:color w:val="000000"/>
          <w:spacing w:val="-6"/>
        </w:rPr>
        <w:t xml:space="preserve">znak: PB.6727.103.2021 ustalono, że zakład położony jest pośród terenów użytkowanych </w:t>
      </w:r>
      <w:r w:rsidRPr="00687930">
        <w:rPr>
          <w:color w:val="000000"/>
          <w:spacing w:val="-4"/>
        </w:rPr>
        <w:t xml:space="preserve">rolniczo oraz zabudowy mieszkaniowej, a najbliższe tereny chronione akustycznie znajdują </w:t>
      </w:r>
      <w:r w:rsidRPr="00687930">
        <w:rPr>
          <w:color w:val="000000"/>
          <w:spacing w:val="-5"/>
        </w:rPr>
        <w:t xml:space="preserve">się w bezpośrednim sąsiedztwie granic terenu przedsięwzięcia i są to tereny zabudowy </w:t>
      </w:r>
      <w:r w:rsidRPr="00687930">
        <w:rPr>
          <w:color w:val="000000"/>
          <w:spacing w:val="-4"/>
        </w:rPr>
        <w:t xml:space="preserve">mieszkaniowej z usługami. Z uzupełnienia </w:t>
      </w:r>
      <w:proofErr w:type="spellStart"/>
      <w:r w:rsidRPr="00687930">
        <w:rPr>
          <w:color w:val="000000"/>
          <w:spacing w:val="-4"/>
        </w:rPr>
        <w:t>k.i.p</w:t>
      </w:r>
      <w:proofErr w:type="spellEnd"/>
      <w:r w:rsidRPr="00687930">
        <w:rPr>
          <w:color w:val="000000"/>
          <w:spacing w:val="-4"/>
        </w:rPr>
        <w:t xml:space="preserve">. wynika, że zabudowa położona najbliżej </w:t>
      </w:r>
      <w:r w:rsidRPr="00687930">
        <w:rPr>
          <w:color w:val="000000"/>
          <w:spacing w:val="-6"/>
        </w:rPr>
        <w:t xml:space="preserve">zakładu od strony północnej, zlokalizowana jest na ternach będących własnością inwestora. </w:t>
      </w:r>
      <w:r w:rsidRPr="00687930">
        <w:rPr>
          <w:color w:val="000000"/>
          <w:spacing w:val="-5"/>
        </w:rPr>
        <w:t xml:space="preserve">Analiza przedłożonej dokumentacji, w tym załączników graficznych wykazała, że planowana </w:t>
      </w:r>
      <w:r w:rsidRPr="00687930">
        <w:rPr>
          <w:color w:val="000000"/>
          <w:spacing w:val="-7"/>
        </w:rPr>
        <w:t xml:space="preserve">do rozbudowy część zakładu położona będzie w odległości ok. 90 m od najbliżej położonej </w:t>
      </w:r>
      <w:r w:rsidRPr="00687930">
        <w:rPr>
          <w:color w:val="000000"/>
          <w:spacing w:val="-10"/>
        </w:rPr>
        <w:t xml:space="preserve">zabudowy. Do analiz oddziaływania akustycznego w </w:t>
      </w:r>
      <w:proofErr w:type="spellStart"/>
      <w:r w:rsidRPr="00687930">
        <w:rPr>
          <w:color w:val="000000"/>
          <w:spacing w:val="-10"/>
        </w:rPr>
        <w:t>k.i.p</w:t>
      </w:r>
      <w:proofErr w:type="spellEnd"/>
      <w:r w:rsidRPr="00687930">
        <w:rPr>
          <w:color w:val="000000"/>
          <w:spacing w:val="-10"/>
        </w:rPr>
        <w:t xml:space="preserve">. przyjęto, że w sąsiedztwie zakładu </w:t>
      </w:r>
      <w:r w:rsidRPr="00687930">
        <w:rPr>
          <w:color w:val="000000"/>
          <w:spacing w:val="-2"/>
        </w:rPr>
        <w:t xml:space="preserve">zlokalizowana jest zabudowa mieszkaniowa jednorodzinna. Chwilowe niekorzystne </w:t>
      </w:r>
      <w:r w:rsidRPr="00687930">
        <w:rPr>
          <w:color w:val="000000"/>
          <w:spacing w:val="-5"/>
        </w:rPr>
        <w:t xml:space="preserve">oddziaływanie hałasu na środowisko może wystąpić w fazie realizacji inwestycji. Będzie to jednak oddziaływanie krótkotrwałe, odwracalne i ustąpi po zakończeniu robót budowlanych. </w:t>
      </w:r>
      <w:r w:rsidRPr="00687930">
        <w:rPr>
          <w:color w:val="000000"/>
          <w:spacing w:val="-2"/>
        </w:rPr>
        <w:t xml:space="preserve">Na podstawie </w:t>
      </w:r>
      <w:proofErr w:type="spellStart"/>
      <w:r w:rsidRPr="00687930">
        <w:rPr>
          <w:color w:val="000000"/>
          <w:spacing w:val="-2"/>
        </w:rPr>
        <w:t>k.i.p</w:t>
      </w:r>
      <w:proofErr w:type="spellEnd"/>
      <w:r w:rsidRPr="00687930">
        <w:rPr>
          <w:color w:val="000000"/>
          <w:spacing w:val="-2"/>
        </w:rPr>
        <w:t xml:space="preserve">. ustalono, że źródłem hałasu będą hale magazynowe i budynek </w:t>
      </w:r>
      <w:r w:rsidRPr="00687930">
        <w:rPr>
          <w:color w:val="000000"/>
          <w:spacing w:val="-5"/>
        </w:rPr>
        <w:t xml:space="preserve">produkcyjny. Wnioskodawca przewiduje, że po rozbudowie po terenie </w:t>
      </w:r>
      <w:r w:rsidRPr="00687930">
        <w:rPr>
          <w:color w:val="000000"/>
          <w:spacing w:val="-5"/>
        </w:rPr>
        <w:lastRenderedPageBreak/>
        <w:t xml:space="preserve">zakładu w ciągu </w:t>
      </w:r>
      <w:r w:rsidRPr="00687930">
        <w:rPr>
          <w:color w:val="000000"/>
          <w:spacing w:val="-7"/>
        </w:rPr>
        <w:t xml:space="preserve">najgorszych 8 godzin pory dnia poruszać się będzie do 98 pojazdów lekkich (osobowych) pracowników i klientów zakładu oraz do 10 pojazdów ciężkich - dostawa surowców, odbiór </w:t>
      </w:r>
      <w:r w:rsidRPr="00687930">
        <w:rPr>
          <w:color w:val="000000"/>
          <w:spacing w:val="-4"/>
        </w:rPr>
        <w:t xml:space="preserve">gotowego wyrobu). Nie przewiduje się ruchu samochodów osobowych i ciężarowych </w:t>
      </w:r>
      <w:r w:rsidR="006E4DF8">
        <w:rPr>
          <w:color w:val="000000"/>
          <w:spacing w:val="-4"/>
        </w:rPr>
        <w:t xml:space="preserve">                        </w:t>
      </w:r>
      <w:r w:rsidRPr="00687930">
        <w:rPr>
          <w:color w:val="000000"/>
          <w:spacing w:val="-4"/>
        </w:rPr>
        <w:t xml:space="preserve">w </w:t>
      </w:r>
      <w:r w:rsidRPr="00687930">
        <w:rPr>
          <w:color w:val="000000"/>
          <w:spacing w:val="-5"/>
        </w:rPr>
        <w:t xml:space="preserve">godzinach nocnych. Do czynności, które mogą wiązać się z emisją hałasu zalicza się także </w:t>
      </w:r>
      <w:r w:rsidRPr="00687930">
        <w:rPr>
          <w:color w:val="000000"/>
          <w:spacing w:val="-6"/>
        </w:rPr>
        <w:t xml:space="preserve">hałas emitowany przez wózki wykorzystywane do przemieszczania produktów wewnątrz </w:t>
      </w:r>
      <w:r w:rsidRPr="00687930">
        <w:rPr>
          <w:color w:val="000000"/>
          <w:spacing w:val="-5"/>
        </w:rPr>
        <w:t xml:space="preserve">magazynów. </w:t>
      </w:r>
      <w:r w:rsidR="006E4DF8">
        <w:rPr>
          <w:color w:val="000000"/>
          <w:spacing w:val="-5"/>
        </w:rPr>
        <w:t xml:space="preserve">                </w:t>
      </w:r>
      <w:r w:rsidRPr="00687930">
        <w:rPr>
          <w:color w:val="000000"/>
          <w:spacing w:val="-5"/>
        </w:rPr>
        <w:t xml:space="preserve">W budynku produkcyjnym będą prowadzone czynności związane z produkcją </w:t>
      </w:r>
      <w:r w:rsidRPr="00687930">
        <w:rPr>
          <w:color w:val="000000"/>
          <w:spacing w:val="-7"/>
        </w:rPr>
        <w:t xml:space="preserve">mebli tapicerowanych z użyciem m. in. urządzeń mechanicznych, które będą źródłem emisji hałasu. W </w:t>
      </w:r>
      <w:proofErr w:type="spellStart"/>
      <w:r w:rsidRPr="00687930">
        <w:rPr>
          <w:color w:val="000000"/>
          <w:spacing w:val="-7"/>
        </w:rPr>
        <w:t>k.i.p</w:t>
      </w:r>
      <w:proofErr w:type="spellEnd"/>
      <w:r w:rsidRPr="00687930">
        <w:rPr>
          <w:color w:val="000000"/>
          <w:spacing w:val="-7"/>
        </w:rPr>
        <w:t xml:space="preserve">. jednoznacznie wskazano, że praca projektowanych budynków będzie miała </w:t>
      </w:r>
      <w:r w:rsidRPr="00687930">
        <w:rPr>
          <w:color w:val="000000"/>
          <w:spacing w:val="-4"/>
        </w:rPr>
        <w:t xml:space="preserve">miejsce tylko w porze dnia. Źródłem hałasu będzie także zespół zewnętrznych źródeł </w:t>
      </w:r>
      <w:r w:rsidRPr="00687930">
        <w:rPr>
          <w:color w:val="000000"/>
        </w:rPr>
        <w:t xml:space="preserve">wentylacyjnych w postaci wentylatorów dachowych. Obecnie na terenie zakładu </w:t>
      </w:r>
      <w:r w:rsidRPr="00687930">
        <w:rPr>
          <w:color w:val="000000"/>
          <w:spacing w:val="-6"/>
        </w:rPr>
        <w:t xml:space="preserve">zainstalowanych jest 6 wentylatorów dachowych </w:t>
      </w:r>
      <w:r w:rsidR="006E4DF8">
        <w:rPr>
          <w:color w:val="000000"/>
          <w:spacing w:val="-6"/>
        </w:rPr>
        <w:t xml:space="preserve">                         </w:t>
      </w:r>
      <w:r w:rsidRPr="00687930">
        <w:rPr>
          <w:color w:val="000000"/>
          <w:spacing w:val="-6"/>
        </w:rPr>
        <w:t>o wydajności 4 850 m</w:t>
      </w:r>
      <w:r w:rsidRPr="00687930">
        <w:rPr>
          <w:color w:val="000000"/>
          <w:spacing w:val="-6"/>
          <w:w w:val="105"/>
          <w:vertAlign w:val="superscript"/>
        </w:rPr>
        <w:t>3</w:t>
      </w:r>
      <w:r w:rsidRPr="00687930">
        <w:rPr>
          <w:color w:val="000000"/>
          <w:spacing w:val="-6"/>
        </w:rPr>
        <w:t xml:space="preserve">/h każdy i poziomie </w:t>
      </w:r>
      <w:r w:rsidRPr="00687930">
        <w:rPr>
          <w:color w:val="000000"/>
          <w:spacing w:val="-1"/>
        </w:rPr>
        <w:t xml:space="preserve">mocy akustycznej do 87,5 </w:t>
      </w:r>
      <w:proofErr w:type="spellStart"/>
      <w:r w:rsidRPr="00687930">
        <w:rPr>
          <w:color w:val="000000"/>
          <w:spacing w:val="-1"/>
        </w:rPr>
        <w:t>dB</w:t>
      </w:r>
      <w:proofErr w:type="spellEnd"/>
      <w:r w:rsidRPr="00687930">
        <w:rPr>
          <w:color w:val="000000"/>
          <w:spacing w:val="-1"/>
        </w:rPr>
        <w:t xml:space="preserve"> każdy. Nowe obiekty wyposażone będą w łącznie 8 </w:t>
      </w:r>
      <w:r w:rsidRPr="00687930">
        <w:rPr>
          <w:color w:val="000000"/>
          <w:spacing w:val="-6"/>
        </w:rPr>
        <w:t>wentylatorów dachowych o wydajności także 4 850 m</w:t>
      </w:r>
      <w:r w:rsidRPr="00687930">
        <w:rPr>
          <w:color w:val="000000"/>
          <w:spacing w:val="-6"/>
          <w:w w:val="105"/>
          <w:vertAlign w:val="superscript"/>
        </w:rPr>
        <w:t>3</w:t>
      </w:r>
      <w:r w:rsidRPr="00687930">
        <w:rPr>
          <w:color w:val="000000"/>
          <w:spacing w:val="-6"/>
        </w:rPr>
        <w:t xml:space="preserve">/h każdy </w:t>
      </w:r>
      <w:r w:rsidR="006E4DF8">
        <w:rPr>
          <w:color w:val="000000"/>
          <w:spacing w:val="-6"/>
        </w:rPr>
        <w:t xml:space="preserve">                         </w:t>
      </w:r>
      <w:r w:rsidRPr="00687930">
        <w:rPr>
          <w:color w:val="000000"/>
          <w:spacing w:val="-6"/>
        </w:rPr>
        <w:t xml:space="preserve">i poziomie mocy akustycznej </w:t>
      </w:r>
      <w:r w:rsidRPr="00687930">
        <w:rPr>
          <w:color w:val="000000"/>
          <w:spacing w:val="-7"/>
        </w:rPr>
        <w:t xml:space="preserve">do 71 </w:t>
      </w:r>
      <w:proofErr w:type="spellStart"/>
      <w:r w:rsidRPr="00687930">
        <w:rPr>
          <w:color w:val="000000"/>
          <w:spacing w:val="-7"/>
        </w:rPr>
        <w:t>dB</w:t>
      </w:r>
      <w:proofErr w:type="spellEnd"/>
      <w:r w:rsidRPr="00687930">
        <w:rPr>
          <w:color w:val="000000"/>
          <w:spacing w:val="-7"/>
        </w:rPr>
        <w:t xml:space="preserve"> każdy. Ponadto źródłem emisji hałasu będzie 1 wyrzutnia centrali wentylacyjnej o </w:t>
      </w:r>
      <w:r w:rsidRPr="00687930">
        <w:rPr>
          <w:color w:val="000000"/>
          <w:spacing w:val="-3"/>
        </w:rPr>
        <w:t xml:space="preserve">poziomie mocy akustycznej do 73 </w:t>
      </w:r>
      <w:proofErr w:type="spellStart"/>
      <w:r w:rsidRPr="00687930">
        <w:rPr>
          <w:color w:val="000000"/>
          <w:spacing w:val="-3"/>
        </w:rPr>
        <w:t>dB</w:t>
      </w:r>
      <w:proofErr w:type="spellEnd"/>
      <w:r w:rsidRPr="00687930">
        <w:rPr>
          <w:color w:val="000000"/>
          <w:spacing w:val="-3"/>
        </w:rPr>
        <w:t xml:space="preserve">. Poziomy mocy akustycznej planowanych urządzeń, </w:t>
      </w:r>
      <w:r w:rsidRPr="00687930">
        <w:rPr>
          <w:color w:val="000000"/>
          <w:spacing w:val="-2"/>
        </w:rPr>
        <w:t>ich maksymalną liczbę oraz ograniczenie ruchu ciężkiego do pory dnia, z uwagi na to, że</w:t>
      </w:r>
      <w:r>
        <w:rPr>
          <w:color w:val="000000"/>
          <w:spacing w:val="-2"/>
        </w:rPr>
        <w:t xml:space="preserve"> </w:t>
      </w:r>
      <w:r w:rsidRPr="00687930">
        <w:rPr>
          <w:color w:val="000000"/>
          <w:spacing w:val="5"/>
        </w:rPr>
        <w:t xml:space="preserve">stanowią podstawę analiz przeprowadzonych w </w:t>
      </w:r>
      <w:proofErr w:type="spellStart"/>
      <w:r w:rsidRPr="00687930">
        <w:rPr>
          <w:color w:val="000000"/>
          <w:spacing w:val="5"/>
        </w:rPr>
        <w:t>k.i.p</w:t>
      </w:r>
      <w:proofErr w:type="spellEnd"/>
      <w:r w:rsidRPr="00687930">
        <w:rPr>
          <w:color w:val="000000"/>
          <w:spacing w:val="5"/>
        </w:rPr>
        <w:t xml:space="preserve">. wpisano jako warunki realizacji </w:t>
      </w:r>
      <w:r w:rsidRPr="00687930">
        <w:rPr>
          <w:color w:val="000000"/>
          <w:spacing w:val="6"/>
        </w:rPr>
        <w:t xml:space="preserve">przedsięwzięcia. W </w:t>
      </w:r>
      <w:proofErr w:type="spellStart"/>
      <w:r w:rsidRPr="00687930">
        <w:rPr>
          <w:color w:val="000000"/>
          <w:spacing w:val="6"/>
        </w:rPr>
        <w:t>k.i.p</w:t>
      </w:r>
      <w:proofErr w:type="spellEnd"/>
      <w:r w:rsidRPr="00687930">
        <w:rPr>
          <w:color w:val="000000"/>
          <w:spacing w:val="6"/>
        </w:rPr>
        <w:t xml:space="preserve">. wskazano, że w celu ograniczenia emisji hałasu oraz jego </w:t>
      </w:r>
      <w:r w:rsidRPr="00687930">
        <w:rPr>
          <w:color w:val="000000"/>
          <w:spacing w:val="4"/>
        </w:rPr>
        <w:t xml:space="preserve">oddziaływania na tereny sąsiednie zastosowano 4 ekrany akustyczne, każdy o wysokości 3 </w:t>
      </w:r>
      <w:r w:rsidRPr="00687930">
        <w:rPr>
          <w:color w:val="000000"/>
          <w:spacing w:val="5"/>
        </w:rPr>
        <w:t xml:space="preserve">m, w postaci płotu betonowego. W analizie oddziaływania na środowisko akustyczne </w:t>
      </w:r>
      <w:r w:rsidRPr="00687930">
        <w:rPr>
          <w:color w:val="000000"/>
          <w:spacing w:val="3"/>
        </w:rPr>
        <w:t xml:space="preserve">przedłożonej w </w:t>
      </w:r>
      <w:proofErr w:type="spellStart"/>
      <w:r w:rsidRPr="00687930">
        <w:rPr>
          <w:color w:val="000000"/>
          <w:spacing w:val="3"/>
        </w:rPr>
        <w:t>k.i.p</w:t>
      </w:r>
      <w:proofErr w:type="spellEnd"/>
      <w:r w:rsidRPr="00687930">
        <w:rPr>
          <w:color w:val="000000"/>
          <w:spacing w:val="3"/>
        </w:rPr>
        <w:t xml:space="preserve">. uwzględniono oddziaływanie akustyczne źródeł hałasu znajdujących się </w:t>
      </w:r>
      <w:r w:rsidRPr="00687930">
        <w:rPr>
          <w:color w:val="000000"/>
          <w:spacing w:val="1"/>
        </w:rPr>
        <w:t xml:space="preserve">w istniejącej części zakładu. Analizując skalę oddziaływania planowanego przedsięwzięcia </w:t>
      </w:r>
      <w:r w:rsidR="006E4DF8">
        <w:rPr>
          <w:color w:val="000000"/>
          <w:spacing w:val="1"/>
        </w:rPr>
        <w:t xml:space="preserve">                  </w:t>
      </w:r>
      <w:r w:rsidRPr="00687930">
        <w:rPr>
          <w:color w:val="000000"/>
          <w:spacing w:val="1"/>
        </w:rPr>
        <w:t xml:space="preserve">w </w:t>
      </w:r>
      <w:r w:rsidRPr="00687930">
        <w:rPr>
          <w:color w:val="000000"/>
          <w:spacing w:val="4"/>
        </w:rPr>
        <w:t xml:space="preserve">zakresie emisji hałasu do środowiska uwzględniono dotychczasowy sposób użytkowania </w:t>
      </w:r>
      <w:r w:rsidRPr="00687930">
        <w:rPr>
          <w:color w:val="000000"/>
          <w:spacing w:val="1"/>
        </w:rPr>
        <w:t xml:space="preserve">terenu, fakt, że planowane obiekty będą zlokalizowane w południowej części terenu, a także </w:t>
      </w:r>
      <w:r w:rsidRPr="00687930">
        <w:rPr>
          <w:color w:val="000000"/>
          <w:spacing w:val="2"/>
        </w:rPr>
        <w:t xml:space="preserve">lokalizację terenów chronionych akustycznie. Uwzględniając powyższe należy stwierdzić, że </w:t>
      </w:r>
      <w:r w:rsidRPr="00687930">
        <w:rPr>
          <w:color w:val="000000"/>
          <w:spacing w:val="5"/>
        </w:rPr>
        <w:t xml:space="preserve">emisja hałasu powstająca w wyniku funkcjonowania planowanego przedsięwzięcia nie </w:t>
      </w:r>
      <w:r w:rsidRPr="00687930">
        <w:rPr>
          <w:color w:val="000000"/>
          <w:spacing w:val="4"/>
        </w:rPr>
        <w:t xml:space="preserve">spowoduje przekroczenia akustycznych standardów jakości środowiska na najbliższych terenach wymagających ochrony akustycznej, określonych w rozporządzeniu Ministra </w:t>
      </w:r>
      <w:r w:rsidRPr="00687930">
        <w:rPr>
          <w:color w:val="000000"/>
          <w:spacing w:val="1"/>
        </w:rPr>
        <w:t xml:space="preserve">Środowiska z 14 czerwca 2007 r. w sprawie dopuszczalnych poziomów hałasu w środowisku </w:t>
      </w:r>
      <w:r w:rsidRPr="00687930">
        <w:rPr>
          <w:color w:val="000000"/>
          <w:spacing w:val="2"/>
        </w:rPr>
        <w:t xml:space="preserve">(Dz. U. z 2014 r. poz. 112). Budowa ekranów akustycznych niewątpliwie przyczyni się do </w:t>
      </w:r>
      <w:r w:rsidRPr="00687930">
        <w:rPr>
          <w:color w:val="000000"/>
          <w:spacing w:val="4"/>
        </w:rPr>
        <w:t xml:space="preserve">minimalizacji oddziaływania przedsięwzięcia jednak nie jest warunkiem koniecznym do </w:t>
      </w:r>
      <w:r w:rsidRPr="00687930">
        <w:rPr>
          <w:color w:val="000000"/>
          <w:spacing w:val="2"/>
        </w:rPr>
        <w:t xml:space="preserve">dotrzymania standardów akustycznych jakości środowiska stąd nie zostało to zawarte </w:t>
      </w:r>
      <w:r w:rsidR="006E4DF8">
        <w:rPr>
          <w:color w:val="000000"/>
          <w:spacing w:val="2"/>
        </w:rPr>
        <w:t xml:space="preserve">                         </w:t>
      </w:r>
      <w:r w:rsidRPr="00687930">
        <w:rPr>
          <w:color w:val="000000"/>
          <w:spacing w:val="2"/>
        </w:rPr>
        <w:t>w uwarunkowaniach realizacji przedsięwzięcia.</w:t>
      </w:r>
      <w:r>
        <w:rPr>
          <w:color w:val="000000"/>
          <w:spacing w:val="5"/>
          <w:lang w:eastAsia="en-US"/>
        </w:rPr>
        <w:t xml:space="preserve"> </w:t>
      </w:r>
      <w:r w:rsidRPr="00687930">
        <w:rPr>
          <w:color w:val="000000"/>
          <w:spacing w:val="6"/>
        </w:rPr>
        <w:t xml:space="preserve">Mając na uwadze art. 63 ust. 1 pkt 1 lit. </w:t>
      </w:r>
      <w:r w:rsidR="006E4DF8">
        <w:rPr>
          <w:color w:val="000000"/>
          <w:spacing w:val="6"/>
        </w:rPr>
        <w:t xml:space="preserve">                   </w:t>
      </w:r>
      <w:r w:rsidRPr="00687930">
        <w:rPr>
          <w:color w:val="000000"/>
          <w:spacing w:val="6"/>
        </w:rPr>
        <w:t xml:space="preserve">d ustawy </w:t>
      </w:r>
      <w:proofErr w:type="spellStart"/>
      <w:r w:rsidRPr="00687930">
        <w:rPr>
          <w:color w:val="000000"/>
          <w:spacing w:val="6"/>
        </w:rPr>
        <w:t>ooś</w:t>
      </w:r>
      <w:proofErr w:type="spellEnd"/>
      <w:r w:rsidRPr="00687930">
        <w:rPr>
          <w:color w:val="000000"/>
          <w:spacing w:val="6"/>
        </w:rPr>
        <w:t xml:space="preserve"> stwierdzono, że na etapie </w:t>
      </w:r>
      <w:r w:rsidRPr="00687930">
        <w:rPr>
          <w:color w:val="000000"/>
          <w:spacing w:val="3"/>
        </w:rPr>
        <w:t xml:space="preserve">realizacji przedsięwzięcia może nastąpić niewielka emisja substancji do powietrza (faza </w:t>
      </w:r>
      <w:r w:rsidRPr="00687930">
        <w:rPr>
          <w:color w:val="000000"/>
          <w:spacing w:val="5"/>
        </w:rPr>
        <w:t xml:space="preserve">prowadzenia prac budowlanych). Będzie ona związana z powstawaniem pyłów, w związku </w:t>
      </w:r>
      <w:r w:rsidRPr="00687930">
        <w:rPr>
          <w:color w:val="000000"/>
          <w:spacing w:val="1"/>
        </w:rPr>
        <w:t xml:space="preserve">z prowadzeniem robót ziemnych. Ponadto źródłem emisji substancji do powietrza będą także </w:t>
      </w:r>
      <w:r w:rsidRPr="00687930">
        <w:rPr>
          <w:color w:val="000000"/>
          <w:spacing w:val="4"/>
        </w:rPr>
        <w:t xml:space="preserve">procesy spalania paliw w silnikach maszyn i urządzeń pracujących na budowie. Z uwagi jednak na fakt, że emisje te będą miały charakter miejscowy i okresowy oraz ustaną po </w:t>
      </w:r>
      <w:r w:rsidRPr="00687930">
        <w:rPr>
          <w:color w:val="000000"/>
          <w:spacing w:val="6"/>
        </w:rPr>
        <w:t xml:space="preserve">zakończeniu prac budowlanych, należy je uznać za pomijalne. Na etapie eksploatacji </w:t>
      </w:r>
      <w:r w:rsidRPr="00687930">
        <w:rPr>
          <w:color w:val="000000"/>
          <w:spacing w:val="3"/>
        </w:rPr>
        <w:t xml:space="preserve">źródłami emisji substancji do powietrza będą: emisja zanieczyszczeń </w:t>
      </w:r>
      <w:r w:rsidR="006E4DF8">
        <w:rPr>
          <w:color w:val="000000"/>
          <w:spacing w:val="3"/>
        </w:rPr>
        <w:t xml:space="preserve">                 </w:t>
      </w:r>
      <w:r w:rsidRPr="00687930">
        <w:rPr>
          <w:color w:val="000000"/>
          <w:spacing w:val="3"/>
        </w:rPr>
        <w:t xml:space="preserve">w procesie spalania biomasy w kotłach grzewczych, emisja zanieczyszczeń z procesu obróbki drewna, ruch </w:t>
      </w:r>
      <w:r w:rsidRPr="00687930">
        <w:rPr>
          <w:color w:val="000000"/>
          <w:spacing w:val="5"/>
        </w:rPr>
        <w:t xml:space="preserve">samochodowy na terenie zakładu — parking, wjazd/wyjazd na teren zakładu (emisja </w:t>
      </w:r>
      <w:r w:rsidRPr="00687930">
        <w:rPr>
          <w:color w:val="000000"/>
          <w:spacing w:val="7"/>
        </w:rPr>
        <w:t xml:space="preserve">niezorganizowana), emisja zanieczyszczeń z procesu klejenia (nakładania spoiwa). </w:t>
      </w:r>
      <w:r w:rsidRPr="00687930">
        <w:rPr>
          <w:color w:val="000000"/>
          <w:spacing w:val="4"/>
        </w:rPr>
        <w:t xml:space="preserve">Aktualnie w części istniejącej jest zamontowany jeden kocioł grzewczy o mocy 150 KW, </w:t>
      </w:r>
      <w:r w:rsidRPr="00687930">
        <w:rPr>
          <w:color w:val="000000"/>
        </w:rPr>
        <w:t xml:space="preserve">opalany biomasą. W ramach planowanej inwestycji zostanie zainstalowany dodatkowy kocioł </w:t>
      </w:r>
      <w:r w:rsidRPr="00687930">
        <w:rPr>
          <w:color w:val="000000"/>
          <w:spacing w:val="2"/>
        </w:rPr>
        <w:t xml:space="preserve">grzewczy również o mocy 150 KW, opalany wyłącznie biomasą w rozumieniu przepisów </w:t>
      </w:r>
      <w:r w:rsidRPr="00687930">
        <w:rPr>
          <w:color w:val="000000"/>
          <w:spacing w:val="8"/>
        </w:rPr>
        <w:lastRenderedPageBreak/>
        <w:t xml:space="preserve">rozporządzenia ministra środowiska z dnia 1 marca 2018 r. w sprawie standardów </w:t>
      </w:r>
      <w:r w:rsidRPr="00687930">
        <w:rPr>
          <w:color w:val="000000"/>
          <w:spacing w:val="3"/>
        </w:rPr>
        <w:t xml:space="preserve">emisyjnych dla niektórych rodzajów instalacji, źródeł spalania paliw oraz urządzeń spalania </w:t>
      </w:r>
      <w:r w:rsidRPr="00687930">
        <w:rPr>
          <w:color w:val="000000"/>
          <w:spacing w:val="6"/>
        </w:rPr>
        <w:t xml:space="preserve">lub współspalania paliw (Dz. U. poz. 680 z późn zm.). Aktualnie procesy produkcyjne </w:t>
      </w:r>
      <w:r w:rsidRPr="00687930">
        <w:rPr>
          <w:color w:val="000000"/>
          <w:spacing w:val="2"/>
        </w:rPr>
        <w:t xml:space="preserve">odbywają się na terenie zakładu w halach produkcyjnych. Maszyny do obróbki drewna są </w:t>
      </w:r>
      <w:r w:rsidRPr="00687930">
        <w:rPr>
          <w:color w:val="000000"/>
          <w:spacing w:val="6"/>
        </w:rPr>
        <w:t xml:space="preserve">wyposażone w indywidualne odciągi stanowiskowe, które ograniczają poziom zapylenia. </w:t>
      </w:r>
      <w:r w:rsidR="006E4DF8">
        <w:rPr>
          <w:color w:val="000000"/>
          <w:spacing w:val="6"/>
        </w:rPr>
        <w:t xml:space="preserve"> </w:t>
      </w:r>
      <w:r w:rsidRPr="00687930">
        <w:rPr>
          <w:color w:val="000000"/>
          <w:spacing w:val="3"/>
        </w:rPr>
        <w:t xml:space="preserve">W części projektowanej, Inwestor zamierza prowadzić procesy produkcyjne w identyczny </w:t>
      </w:r>
      <w:r w:rsidRPr="00687930">
        <w:rPr>
          <w:color w:val="000000"/>
          <w:spacing w:val="7"/>
        </w:rPr>
        <w:t xml:space="preserve">sposób. Emisja pyłów jest realizowana w części istniejącej poprzez 6 wentylatorów </w:t>
      </w:r>
      <w:r w:rsidRPr="00687930">
        <w:rPr>
          <w:color w:val="000000"/>
          <w:spacing w:val="1"/>
        </w:rPr>
        <w:t>dachowych o wydajności 4 580 m</w:t>
      </w:r>
      <w:r w:rsidRPr="00687930">
        <w:rPr>
          <w:color w:val="000000"/>
          <w:spacing w:val="1"/>
          <w:w w:val="105"/>
          <w:vertAlign w:val="superscript"/>
        </w:rPr>
        <w:t>3</w:t>
      </w:r>
      <w:r w:rsidRPr="00687930">
        <w:rPr>
          <w:color w:val="000000"/>
          <w:spacing w:val="1"/>
        </w:rPr>
        <w:t xml:space="preserve">/godz., przez 4160 godzin/rocznie, natomiast w części </w:t>
      </w:r>
      <w:r w:rsidRPr="00687930">
        <w:rPr>
          <w:color w:val="000000"/>
          <w:spacing w:val="2"/>
        </w:rPr>
        <w:t xml:space="preserve">nowoprojektowanej, będzie realizowana przez 8 wentylatorów o identycznych parametrach. </w:t>
      </w:r>
      <w:r w:rsidRPr="00687930">
        <w:rPr>
          <w:color w:val="000000"/>
          <w:spacing w:val="1"/>
        </w:rPr>
        <w:t xml:space="preserve">Proces technologiczny klejenia (nakładania spoiwa) w części istniejącej, odbywa się w hali produkcyjnej w wydzielonych miejscach tapicerni, która w całości jest wyposażona w ogólną </w:t>
      </w:r>
      <w:r w:rsidRPr="00687930">
        <w:rPr>
          <w:color w:val="000000"/>
          <w:spacing w:val="6"/>
        </w:rPr>
        <w:t xml:space="preserve">wentylację wyciągową. W części nowoprojektowanej proces technologiczny klejenia </w:t>
      </w:r>
      <w:r w:rsidRPr="00687930">
        <w:rPr>
          <w:color w:val="000000"/>
          <w:spacing w:val="4"/>
        </w:rPr>
        <w:t xml:space="preserve">(nakładania spoiwa) odbywać się będzie w hali produkcyjnej w wydzielonych miejscach tapicerni, które także w całości będą wyposażone w ogólną wentylację wyciągową. Przy zużyciu rocznym 5 000 kg kleju typu Dunlop K60 M, zakładany proces klejenia trwać będzie </w:t>
      </w:r>
      <w:r w:rsidRPr="00687930">
        <w:rPr>
          <w:color w:val="000000"/>
          <w:spacing w:val="2"/>
        </w:rPr>
        <w:t xml:space="preserve">4 160 godzin. Do procesu nakładania spoiwa będą wykorzystywane pistolety tapicerskie. Ich </w:t>
      </w:r>
      <w:r w:rsidRPr="00687930">
        <w:rPr>
          <w:color w:val="000000"/>
          <w:spacing w:val="5"/>
        </w:rPr>
        <w:t xml:space="preserve">mycie jest i będzie prowadzone z wykorzystaniem acetonu w ilości ok. 0,2 Mg rocznie. </w:t>
      </w:r>
      <w:r w:rsidR="006E4DF8">
        <w:rPr>
          <w:color w:val="000000"/>
          <w:spacing w:val="5"/>
        </w:rPr>
        <w:t xml:space="preserve">                 </w:t>
      </w:r>
      <w:r w:rsidRPr="00687930">
        <w:rPr>
          <w:color w:val="000000"/>
          <w:spacing w:val="5"/>
        </w:rPr>
        <w:t xml:space="preserve">Z </w:t>
      </w:r>
      <w:r w:rsidRPr="00687930">
        <w:rPr>
          <w:color w:val="000000"/>
          <w:spacing w:val="-1"/>
        </w:rPr>
        <w:t xml:space="preserve">uwagi na to, że analiza w zakresie oddziaływania przedsięwzięcia na stan powietrza została </w:t>
      </w:r>
      <w:r w:rsidRPr="00687930">
        <w:rPr>
          <w:color w:val="000000"/>
          <w:spacing w:val="2"/>
        </w:rPr>
        <w:t xml:space="preserve">przeprowadzona w oparciu o konkretne ustalenia i parametry techniczne i technologiczne, </w:t>
      </w:r>
      <w:r w:rsidRPr="00687930">
        <w:rPr>
          <w:color w:val="000000"/>
          <w:spacing w:val="5"/>
        </w:rPr>
        <w:t xml:space="preserve">znalazło to swoje odzwierciedlenie w warunkach wpisanych w niniejszej opinii celem </w:t>
      </w:r>
      <w:r w:rsidRPr="00687930">
        <w:rPr>
          <w:color w:val="000000"/>
          <w:spacing w:val="3"/>
        </w:rPr>
        <w:t xml:space="preserve">zagwarantowania eksploatacji przedsięwzięcia w sposób niepowodujący przekroczenia </w:t>
      </w:r>
      <w:r w:rsidRPr="00687930">
        <w:rPr>
          <w:color w:val="000000"/>
          <w:spacing w:val="6"/>
        </w:rPr>
        <w:t xml:space="preserve">dopuszczalnych norm w zakresie emisji substancji do powietrza. Zgodnie z </w:t>
      </w:r>
      <w:proofErr w:type="spellStart"/>
      <w:r w:rsidRPr="00687930">
        <w:rPr>
          <w:color w:val="000000"/>
          <w:spacing w:val="6"/>
        </w:rPr>
        <w:t>k.i.p</w:t>
      </w:r>
      <w:proofErr w:type="spellEnd"/>
      <w:r w:rsidRPr="00687930">
        <w:rPr>
          <w:color w:val="000000"/>
          <w:spacing w:val="6"/>
        </w:rPr>
        <w:t>. roczne</w:t>
      </w:r>
      <w:r>
        <w:rPr>
          <w:color w:val="000000"/>
          <w:spacing w:val="6"/>
        </w:rPr>
        <w:t xml:space="preserve"> </w:t>
      </w:r>
      <w:r w:rsidR="009561B3" w:rsidRPr="009561B3">
        <w:rPr>
          <w:color w:val="000000"/>
          <w:spacing w:val="4"/>
        </w:rPr>
        <w:t xml:space="preserve">zużycie LZO na terenie zakładu będzie poniżej 5 Mg (1,9 Mg) na rok. Rodzaj medium </w:t>
      </w:r>
      <w:r w:rsidR="009561B3" w:rsidRPr="009561B3">
        <w:rPr>
          <w:color w:val="000000"/>
          <w:spacing w:val="2"/>
        </w:rPr>
        <w:t xml:space="preserve">grzewczego oraz brak emisji substancji do powietrza z procesów technologicznych wpisano </w:t>
      </w:r>
      <w:r w:rsidR="009561B3" w:rsidRPr="009561B3">
        <w:rPr>
          <w:color w:val="000000"/>
          <w:spacing w:val="1"/>
        </w:rPr>
        <w:t xml:space="preserve">jako warunki do niniejszej opinii. Uwzględniając przyjęte założenia, w szczególności rodzaj </w:t>
      </w:r>
      <w:r w:rsidR="009561B3" w:rsidRPr="009561B3">
        <w:rPr>
          <w:color w:val="000000"/>
          <w:spacing w:val="-2"/>
        </w:rPr>
        <w:t xml:space="preserve">działalności w planowanych halach oraz stosowane materiały, należy stwierdzić, iż realizacja </w:t>
      </w:r>
      <w:r w:rsidR="009561B3" w:rsidRPr="009561B3">
        <w:rPr>
          <w:color w:val="000000"/>
          <w:spacing w:val="7"/>
        </w:rPr>
        <w:t xml:space="preserve">przedmiotowego przedsięwzięcia nie będzie stanowiła zagrożenia dla stanu jakości </w:t>
      </w:r>
      <w:r w:rsidR="009561B3" w:rsidRPr="009561B3">
        <w:rPr>
          <w:color w:val="000000"/>
          <w:spacing w:val="-1"/>
        </w:rPr>
        <w:t xml:space="preserve">powietrza w rejonie zainwestowania. Na podstawie zgromadzonych materiałów ustalono, że </w:t>
      </w:r>
      <w:r w:rsidR="009561B3" w:rsidRPr="009561B3">
        <w:rPr>
          <w:color w:val="000000"/>
          <w:spacing w:val="1"/>
        </w:rPr>
        <w:t xml:space="preserve">funkcjonowanie budynku nie będzie powodowało przekroczenia dopuszczalnych poziomów substancji w powietrzu określonych w rozporządzeniu Ministra Środowiska z dnia 24 sierpnia </w:t>
      </w:r>
      <w:r w:rsidR="009561B3" w:rsidRPr="009561B3">
        <w:rPr>
          <w:color w:val="000000"/>
          <w:spacing w:val="3"/>
        </w:rPr>
        <w:t xml:space="preserve">2012 r. w sprawie poziomów niektórych substancji w powietrzu (Dz. U. z 2012 r. poz. 1031) </w:t>
      </w:r>
      <w:r w:rsidR="009561B3" w:rsidRPr="009561B3">
        <w:rPr>
          <w:color w:val="000000"/>
          <w:spacing w:val="7"/>
        </w:rPr>
        <w:t xml:space="preserve">oraz wartości odniesienia substancji w powietrzu, w tym dopuszczalnych częstości </w:t>
      </w:r>
      <w:r w:rsidR="009561B3" w:rsidRPr="009561B3">
        <w:rPr>
          <w:color w:val="000000"/>
          <w:spacing w:val="1"/>
        </w:rPr>
        <w:t xml:space="preserve">przekroczeń określonych w rozporządzeniu Ministra Środowiska z dnia 26 stycznia 2010 r. </w:t>
      </w:r>
      <w:r w:rsidR="006E4DF8">
        <w:rPr>
          <w:color w:val="000000"/>
          <w:spacing w:val="1"/>
        </w:rPr>
        <w:t xml:space="preserve">                </w:t>
      </w:r>
      <w:r w:rsidR="009561B3" w:rsidRPr="009561B3">
        <w:rPr>
          <w:color w:val="000000"/>
          <w:spacing w:val="1"/>
        </w:rPr>
        <w:t xml:space="preserve">w </w:t>
      </w:r>
      <w:r w:rsidR="009561B3" w:rsidRPr="009561B3">
        <w:rPr>
          <w:color w:val="000000"/>
          <w:spacing w:val="3"/>
        </w:rPr>
        <w:t xml:space="preserve">sprawie wartości odniesienia dla niektórych substancji w powietrzu (Dz. U. z 2010 r. Nr 16, </w:t>
      </w:r>
      <w:r w:rsidR="009561B3" w:rsidRPr="009561B3">
        <w:rPr>
          <w:color w:val="000000"/>
          <w:spacing w:val="2"/>
        </w:rPr>
        <w:t>poz. 87) poza terenem, do którego Wnioskodawca posiada tytuł prawny.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6"/>
        </w:rPr>
        <w:t xml:space="preserve">Odnosząc się do zapisów art. 63 ust 1 pkt 1 lit. b oraz pkt 3 lit. f ustawy </w:t>
      </w:r>
      <w:proofErr w:type="spellStart"/>
      <w:r w:rsidR="009561B3" w:rsidRPr="009561B3">
        <w:rPr>
          <w:color w:val="000000"/>
          <w:spacing w:val="6"/>
        </w:rPr>
        <w:t>ooś</w:t>
      </w:r>
      <w:proofErr w:type="spellEnd"/>
      <w:r w:rsidR="009561B3" w:rsidRPr="009561B3">
        <w:rPr>
          <w:color w:val="000000"/>
          <w:spacing w:val="6"/>
        </w:rPr>
        <w:t xml:space="preserve">, na </w:t>
      </w:r>
      <w:r w:rsidR="009561B3" w:rsidRPr="009561B3">
        <w:rPr>
          <w:color w:val="000000"/>
          <w:spacing w:val="5"/>
        </w:rPr>
        <w:t xml:space="preserve">podstawie </w:t>
      </w:r>
      <w:proofErr w:type="spellStart"/>
      <w:r w:rsidR="009561B3" w:rsidRPr="009561B3">
        <w:rPr>
          <w:color w:val="000000"/>
          <w:spacing w:val="5"/>
        </w:rPr>
        <w:t>k.i.p</w:t>
      </w:r>
      <w:proofErr w:type="spellEnd"/>
      <w:r w:rsidR="009561B3" w:rsidRPr="009561B3">
        <w:rPr>
          <w:color w:val="000000"/>
          <w:spacing w:val="5"/>
        </w:rPr>
        <w:t xml:space="preserve">. ustalono, że w sąsiedztwie przedmiotowego zakładu brak jest innych, zbliżonych pod kątem profilu produkcji przedsięwzięć. Teren otaczający Inwestycję jest </w:t>
      </w:r>
      <w:r w:rsidR="009561B3" w:rsidRPr="009561B3">
        <w:rPr>
          <w:color w:val="000000"/>
          <w:spacing w:val="11"/>
        </w:rPr>
        <w:t xml:space="preserve">terenem o charakterze rolniczo-wiejskim. W </w:t>
      </w:r>
      <w:proofErr w:type="spellStart"/>
      <w:r w:rsidR="009561B3" w:rsidRPr="009561B3">
        <w:rPr>
          <w:color w:val="000000"/>
          <w:spacing w:val="11"/>
        </w:rPr>
        <w:t>k.i.p</w:t>
      </w:r>
      <w:proofErr w:type="spellEnd"/>
      <w:r w:rsidR="009561B3" w:rsidRPr="009561B3">
        <w:rPr>
          <w:color w:val="000000"/>
          <w:spacing w:val="11"/>
        </w:rPr>
        <w:t xml:space="preserve">. przedstawiono skumulowane </w:t>
      </w:r>
      <w:r w:rsidR="009561B3" w:rsidRPr="009561B3">
        <w:rPr>
          <w:color w:val="000000"/>
        </w:rPr>
        <w:t xml:space="preserve">oddziaływanie części planowanej z istniejącą częścią zakładu. Mając na względzie charakter </w:t>
      </w:r>
      <w:r w:rsidR="009561B3" w:rsidRPr="009561B3">
        <w:rPr>
          <w:color w:val="000000"/>
          <w:spacing w:val="3"/>
        </w:rPr>
        <w:t>procesów prowadzonych na terenie zakładu, w związku z realizacją przedsięwzięcia, nie przewiduje się wystąpienia ponadnormatywnego oddziaływania skumulowanego.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12"/>
        </w:rPr>
        <w:t xml:space="preserve">Z treści zgromadzonych materiałów wynika, że na terenie analizowanego </w:t>
      </w:r>
      <w:r w:rsidR="009561B3" w:rsidRPr="009561B3">
        <w:rPr>
          <w:color w:val="000000"/>
          <w:spacing w:val="3"/>
        </w:rPr>
        <w:t xml:space="preserve">przedsięwzięcia będzie wykorzystywana woda do celów </w:t>
      </w:r>
      <w:proofErr w:type="spellStart"/>
      <w:r w:rsidR="009561B3" w:rsidRPr="009561B3">
        <w:rPr>
          <w:color w:val="000000"/>
          <w:spacing w:val="3"/>
        </w:rPr>
        <w:t>socjalno</w:t>
      </w:r>
      <w:proofErr w:type="spellEnd"/>
      <w:r w:rsidR="009561B3" w:rsidRPr="009561B3">
        <w:rPr>
          <w:color w:val="000000"/>
          <w:spacing w:val="3"/>
        </w:rPr>
        <w:t xml:space="preserve">—bytowych. Nie przewiduje </w:t>
      </w:r>
      <w:r w:rsidR="009561B3" w:rsidRPr="009561B3">
        <w:rPr>
          <w:color w:val="000000"/>
          <w:spacing w:val="5"/>
        </w:rPr>
        <w:t xml:space="preserve">się wykorzystywania wody na cele technologiczne. Sieć wodociągowa projektowanych budynków zostanie włączona do sieci </w:t>
      </w:r>
      <w:r w:rsidR="009561B3" w:rsidRPr="009561B3">
        <w:rPr>
          <w:color w:val="000000"/>
          <w:spacing w:val="5"/>
        </w:rPr>
        <w:lastRenderedPageBreak/>
        <w:t xml:space="preserve">wodociągowej istniejącego zakładu tapicerskiego, </w:t>
      </w:r>
      <w:r w:rsidR="009561B3" w:rsidRPr="009561B3">
        <w:rPr>
          <w:color w:val="000000"/>
          <w:spacing w:val="4"/>
        </w:rPr>
        <w:t xml:space="preserve">który czerpie wodę z gminnej sieci wodociągowej. Ścieki bytowe powstające w węzłach </w:t>
      </w:r>
      <w:r w:rsidR="009561B3" w:rsidRPr="009561B3">
        <w:rPr>
          <w:color w:val="000000"/>
          <w:spacing w:val="11"/>
        </w:rPr>
        <w:t xml:space="preserve">sanitarnych będą odprowadzane do zbiornika bezodpływowego i wywożone na </w:t>
      </w:r>
      <w:r w:rsidR="009561B3" w:rsidRPr="009561B3">
        <w:rPr>
          <w:color w:val="000000"/>
          <w:spacing w:val="5"/>
        </w:rPr>
        <w:t xml:space="preserve">oczyszczalnię ścieków. Ścieki technologiczne nie powstają i po rozbudowie nie będą </w:t>
      </w:r>
      <w:r w:rsidR="009561B3" w:rsidRPr="009561B3">
        <w:rPr>
          <w:color w:val="000000"/>
          <w:spacing w:val="1"/>
        </w:rPr>
        <w:t xml:space="preserve">powstawać w zakładzie. Obecnie wody opadowe i roztopowe rozprowadzane są w sposób </w:t>
      </w:r>
      <w:r w:rsidR="009561B3" w:rsidRPr="009561B3">
        <w:rPr>
          <w:color w:val="000000"/>
          <w:spacing w:val="3"/>
        </w:rPr>
        <w:t xml:space="preserve">niezorganizowany po terenie Wnioskodawcy. Po rozbudowie, wody z powierzchni dachów, </w:t>
      </w:r>
      <w:r w:rsidR="009561B3" w:rsidRPr="009561B3">
        <w:rPr>
          <w:color w:val="000000"/>
          <w:spacing w:val="4"/>
        </w:rPr>
        <w:t xml:space="preserve">będą odprowadzane do bezodpływowego zbiornika odparowującego o pojemności ok. 660 </w:t>
      </w:r>
      <w:r w:rsidR="009561B3" w:rsidRPr="009561B3">
        <w:rPr>
          <w:color w:val="000000"/>
          <w:spacing w:val="3"/>
        </w:rPr>
        <w:t>m</w:t>
      </w:r>
      <w:r w:rsidR="009561B3" w:rsidRPr="009561B3">
        <w:rPr>
          <w:color w:val="000000"/>
          <w:spacing w:val="3"/>
          <w:w w:val="110"/>
          <w:vertAlign w:val="superscript"/>
        </w:rPr>
        <w:t>3</w:t>
      </w:r>
      <w:r w:rsidR="009561B3" w:rsidRPr="009561B3">
        <w:rPr>
          <w:color w:val="000000"/>
          <w:spacing w:val="3"/>
        </w:rPr>
        <w:t xml:space="preserve">, po połączeniu się z wodami deszczowymi i roztopowymi z powierzchni utwardzonych. </w:t>
      </w:r>
      <w:r w:rsidR="009561B3" w:rsidRPr="009561B3">
        <w:rPr>
          <w:color w:val="000000"/>
          <w:spacing w:val="1"/>
        </w:rPr>
        <w:t xml:space="preserve">Wody roztopowe i opadowe z powierzchni utwardzonych będą uprzednio podczyszczane w </w:t>
      </w:r>
      <w:r w:rsidR="009561B3" w:rsidRPr="009561B3">
        <w:rPr>
          <w:color w:val="000000"/>
          <w:spacing w:val="2"/>
        </w:rPr>
        <w:t xml:space="preserve">separatorze zawiesin oraz separatorze substancji ropopochodnych. Wnioskodawca rozważa </w:t>
      </w:r>
      <w:r w:rsidR="009561B3" w:rsidRPr="009561B3">
        <w:rPr>
          <w:color w:val="000000"/>
          <w:spacing w:val="1"/>
        </w:rPr>
        <w:t xml:space="preserve">także odprowadzanie wód opadowych i roztopowych, po przejściu przez wyżej wymienione </w:t>
      </w:r>
      <w:r w:rsidR="009561B3" w:rsidRPr="009561B3">
        <w:rPr>
          <w:color w:val="000000"/>
          <w:spacing w:val="2"/>
        </w:rPr>
        <w:t>separatory, do najbliższego rowu melioracyjnego lub do skrzynek rozsączających.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4"/>
        </w:rPr>
        <w:t xml:space="preserve">Z uwagi na rodzaj, skalę oraz lokalizację planowanego przedsięwzięcia, odnosząc się </w:t>
      </w:r>
      <w:r w:rsidR="009561B3" w:rsidRPr="009561B3">
        <w:rPr>
          <w:color w:val="000000"/>
          <w:spacing w:val="3"/>
        </w:rPr>
        <w:t xml:space="preserve">do zapisów art. 63 ust. 1 pkt 1 lit. e ustawy </w:t>
      </w:r>
      <w:proofErr w:type="spellStart"/>
      <w:r w:rsidR="009561B3" w:rsidRPr="009561B3">
        <w:rPr>
          <w:color w:val="000000"/>
          <w:spacing w:val="3"/>
        </w:rPr>
        <w:t>ooś</w:t>
      </w:r>
      <w:proofErr w:type="spellEnd"/>
      <w:r w:rsidR="009561B3" w:rsidRPr="009561B3">
        <w:rPr>
          <w:color w:val="000000"/>
          <w:spacing w:val="3"/>
        </w:rPr>
        <w:t xml:space="preserve"> należy stwierdzić, że przy uwzględnieniu </w:t>
      </w:r>
      <w:r w:rsidR="009561B3" w:rsidRPr="009561B3">
        <w:rPr>
          <w:color w:val="000000"/>
          <w:spacing w:val="2"/>
        </w:rPr>
        <w:t xml:space="preserve">używanych substancji i stosowanych technologii oraz realizacji zgodnie z obowiązującymi </w:t>
      </w:r>
      <w:r w:rsidR="009561B3" w:rsidRPr="009561B3">
        <w:rPr>
          <w:color w:val="000000"/>
          <w:spacing w:val="5"/>
        </w:rPr>
        <w:t xml:space="preserve">przepisami i normami, ryzyko wystąpienia katastrofy budowlanej będzie ograniczone. </w:t>
      </w:r>
      <w:r w:rsidR="009561B3" w:rsidRPr="009561B3">
        <w:rPr>
          <w:color w:val="000000"/>
        </w:rPr>
        <w:t xml:space="preserve">Przedsięwzięcie nie zalicza się do kategorii zakładów stwarzających zagrożenie wystąpienia </w:t>
      </w:r>
      <w:r w:rsidR="009561B3" w:rsidRPr="009561B3">
        <w:rPr>
          <w:color w:val="000000"/>
          <w:spacing w:val="11"/>
        </w:rPr>
        <w:t xml:space="preserve">poważnych awarii przemysłowych, zgodnie z rozporządzeniem Ministra Rozwoju z </w:t>
      </w:r>
      <w:r w:rsidR="009561B3" w:rsidRPr="009561B3">
        <w:rPr>
          <w:color w:val="000000"/>
          <w:spacing w:val="3"/>
        </w:rPr>
        <w:t xml:space="preserve">29 stycznia 2016 r. w sprawie rodzajów i ilości znajdujących się w zakładzie substancji </w:t>
      </w:r>
      <w:r w:rsidR="009561B3" w:rsidRPr="009561B3">
        <w:rPr>
          <w:color w:val="000000"/>
          <w:spacing w:val="2"/>
        </w:rPr>
        <w:t xml:space="preserve">niebezpiecznych, decydujących o zaliczeniu zakładu do zakładu o zwiększonym lub dużym </w:t>
      </w:r>
      <w:r w:rsidR="009561B3" w:rsidRPr="009561B3">
        <w:rPr>
          <w:color w:val="000000"/>
        </w:rPr>
        <w:t xml:space="preserve">ryzyku wystąpienia poważnej awarii przemysłowej (Dz. U. z 2016 r. poz. 138). Ze względu na </w:t>
      </w:r>
      <w:r w:rsidR="009561B3" w:rsidRPr="009561B3">
        <w:rPr>
          <w:color w:val="000000"/>
          <w:spacing w:val="5"/>
        </w:rPr>
        <w:t xml:space="preserve">położenie geograficzne przedsięwzięcie nie jest zagrożone ryzykiem katastrofy naturalnej, </w:t>
      </w:r>
      <w:r w:rsidR="009561B3" w:rsidRPr="009561B3">
        <w:rPr>
          <w:color w:val="000000"/>
          <w:spacing w:val="13"/>
        </w:rPr>
        <w:t xml:space="preserve">w szczególności w wyniku wystąpienia: trzęsień ziemi, powodzi czy osuwisk. </w:t>
      </w:r>
      <w:r w:rsidR="009561B3" w:rsidRPr="009561B3">
        <w:rPr>
          <w:color w:val="000000"/>
          <w:spacing w:val="9"/>
        </w:rPr>
        <w:t xml:space="preserve">Przedsięwzięcie będzie zaadaptowane do zmieniających się warunków klimatycznych </w:t>
      </w:r>
      <w:r w:rsidR="009561B3" w:rsidRPr="009561B3">
        <w:rPr>
          <w:color w:val="000000"/>
          <w:spacing w:val="6"/>
        </w:rPr>
        <w:t>i możliwych zdarzeń ekstremalnych poprzez planowane rozwiązania konstrukcyjno-</w:t>
      </w:r>
      <w:r w:rsidR="009561B3" w:rsidRPr="009561B3">
        <w:rPr>
          <w:color w:val="000000"/>
          <w:spacing w:val="4"/>
        </w:rPr>
        <w:t xml:space="preserve">budowlane. Uwzględniając rodzaj i skalę przedsięwzięcia oraz planowane rozwiązania </w:t>
      </w:r>
      <w:r w:rsidR="009561B3" w:rsidRPr="009561B3">
        <w:rPr>
          <w:color w:val="000000"/>
          <w:spacing w:val="2"/>
        </w:rPr>
        <w:t>techniczne i brak emisji substancji do powietrza z procesów produkcyjnych należy stwierdzić,</w:t>
      </w:r>
      <w:r w:rsidR="009561B3">
        <w:rPr>
          <w:color w:val="000000"/>
          <w:spacing w:val="2"/>
        </w:rPr>
        <w:t xml:space="preserve"> </w:t>
      </w:r>
      <w:r w:rsidR="009561B3" w:rsidRPr="009561B3">
        <w:rPr>
          <w:color w:val="000000"/>
          <w:spacing w:val="1"/>
        </w:rPr>
        <w:t xml:space="preserve">że przedsięwzięcie nie przyczyni się do zwiększenia emisji zanieczyszczeń do powietrza i nie </w:t>
      </w:r>
      <w:r w:rsidR="009561B3" w:rsidRPr="009561B3">
        <w:rPr>
          <w:color w:val="000000"/>
          <w:spacing w:val="2"/>
        </w:rPr>
        <w:t>wpłynie znacząco na zmiany klimatu na etapie realizacji, eksploatacji i likwidacji.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3"/>
        </w:rPr>
        <w:t xml:space="preserve">Mając na uwadze zapisy art. 63 ust. 1 pkt 1 lit. f ustawy </w:t>
      </w:r>
      <w:proofErr w:type="spellStart"/>
      <w:r w:rsidR="009561B3" w:rsidRPr="009561B3">
        <w:rPr>
          <w:color w:val="000000"/>
          <w:spacing w:val="3"/>
        </w:rPr>
        <w:t>ooś</w:t>
      </w:r>
      <w:proofErr w:type="spellEnd"/>
      <w:r w:rsidR="009561B3" w:rsidRPr="009561B3">
        <w:rPr>
          <w:color w:val="000000"/>
          <w:spacing w:val="3"/>
        </w:rPr>
        <w:t xml:space="preserve"> ustalono, że obecnie na </w:t>
      </w:r>
      <w:r w:rsidR="009561B3" w:rsidRPr="009561B3">
        <w:rPr>
          <w:color w:val="000000"/>
          <w:spacing w:val="5"/>
        </w:rPr>
        <w:t xml:space="preserve">terenie zakładu, na etapie jego eksploatacji oraz po jego rozbudowie powstają zarówno </w:t>
      </w:r>
      <w:r w:rsidR="009561B3" w:rsidRPr="009561B3">
        <w:rPr>
          <w:color w:val="000000"/>
          <w:spacing w:val="2"/>
        </w:rPr>
        <w:t xml:space="preserve">odpady niebezpieczne o kodach: 13 02 08*, 15 01 10*, 16 02 13*, 08 03 18*, 16 06 01*, jak i </w:t>
      </w:r>
      <w:r w:rsidR="009561B3" w:rsidRPr="009561B3">
        <w:rPr>
          <w:color w:val="000000"/>
          <w:spacing w:val="3"/>
        </w:rPr>
        <w:t xml:space="preserve">inne niż niebezpieczne o kodach:03 01 05, 03 01 99, 04 02 09, 15 01 01, 15 01 02, 16 01 03, </w:t>
      </w:r>
      <w:r w:rsidR="009561B3" w:rsidRPr="009561B3">
        <w:rPr>
          <w:color w:val="000000"/>
          <w:spacing w:val="5"/>
        </w:rPr>
        <w:t xml:space="preserve">15 02 03, 16 04 04. Odpady gromadzone są i będą selektywnie, w specjalistycznych </w:t>
      </w:r>
      <w:r w:rsidR="009561B3" w:rsidRPr="009561B3">
        <w:rPr>
          <w:color w:val="000000"/>
          <w:spacing w:val="6"/>
        </w:rPr>
        <w:t xml:space="preserve">pojemnikach i kontenerach ustawionych w wyznaczonych miejscach magazynowania </w:t>
      </w:r>
      <w:r w:rsidR="009561B3" w:rsidRPr="009561B3">
        <w:rPr>
          <w:color w:val="000000"/>
          <w:spacing w:val="9"/>
        </w:rPr>
        <w:t xml:space="preserve">odpadów, a następnie będą przekazywane odbiorcom posiadającym odpowiednie </w:t>
      </w:r>
      <w:r w:rsidR="009561B3" w:rsidRPr="009561B3">
        <w:rPr>
          <w:color w:val="000000"/>
          <w:spacing w:val="3"/>
        </w:rPr>
        <w:t>zezwolenia w zakresie gospodarki odpadami.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3"/>
        </w:rPr>
        <w:t xml:space="preserve">Uwzględniając zapisy </w:t>
      </w:r>
      <w:proofErr w:type="spellStart"/>
      <w:r w:rsidR="009561B3" w:rsidRPr="009561B3">
        <w:rPr>
          <w:color w:val="000000"/>
          <w:spacing w:val="3"/>
        </w:rPr>
        <w:t>k.i.p</w:t>
      </w:r>
      <w:proofErr w:type="spellEnd"/>
      <w:r w:rsidR="009561B3" w:rsidRPr="009561B3">
        <w:rPr>
          <w:color w:val="000000"/>
          <w:spacing w:val="3"/>
        </w:rPr>
        <w:t xml:space="preserve">., w kontekście art. 63 ust. 1 pkt 2 lit. a, b, c, d, f, g, h, i, j </w:t>
      </w:r>
      <w:r w:rsidR="009561B3" w:rsidRPr="009561B3">
        <w:rPr>
          <w:color w:val="000000"/>
          <w:spacing w:val="6"/>
        </w:rPr>
        <w:t xml:space="preserve">ustawy </w:t>
      </w:r>
      <w:proofErr w:type="spellStart"/>
      <w:r w:rsidR="009561B3" w:rsidRPr="009561B3">
        <w:rPr>
          <w:color w:val="000000"/>
          <w:spacing w:val="6"/>
        </w:rPr>
        <w:t>ooś</w:t>
      </w:r>
      <w:proofErr w:type="spellEnd"/>
      <w:r w:rsidR="009561B3" w:rsidRPr="009561B3">
        <w:rPr>
          <w:color w:val="000000"/>
          <w:spacing w:val="6"/>
        </w:rPr>
        <w:t xml:space="preserve"> stwierdzono, że teren przedsięwzięcia nie jest zlokalizowany w strefach </w:t>
      </w:r>
      <w:r w:rsidR="009561B3" w:rsidRPr="009561B3">
        <w:rPr>
          <w:color w:val="000000"/>
          <w:spacing w:val="5"/>
        </w:rPr>
        <w:t xml:space="preserve">ochronnych ujęć wód i obszarów ochronnych zbiorników wód śródlądowych, obszarów </w:t>
      </w:r>
      <w:r w:rsidR="009561B3" w:rsidRPr="009561B3">
        <w:rPr>
          <w:color w:val="000000"/>
          <w:spacing w:val="2"/>
        </w:rPr>
        <w:t xml:space="preserve">wybrzeży, górskich i leśnych, obszarów przylegających do jezior. Najbliższe eksploatacyjne ujęcia wód podziemnych znajdują się w odległości ok. 0,1 km w miejscowości Konradów na </w:t>
      </w:r>
      <w:r w:rsidR="009561B3" w:rsidRPr="009561B3">
        <w:rPr>
          <w:color w:val="000000"/>
          <w:spacing w:val="4"/>
        </w:rPr>
        <w:t>zachód od planowanego przedsięwzięcia (jeden otwór eksploatacyjny o głębokości 95m -</w:t>
      </w:r>
      <w:r w:rsidR="009561B3" w:rsidRPr="009561B3">
        <w:rPr>
          <w:color w:val="000000"/>
          <w:spacing w:val="5"/>
        </w:rPr>
        <w:t xml:space="preserve">ujęcie nie ma wyznaczonej strefy ochrony pośredniej) oraz w odległości ok. 2,2 km w </w:t>
      </w:r>
      <w:r w:rsidR="009561B3" w:rsidRPr="009561B3">
        <w:rPr>
          <w:color w:val="000000"/>
          <w:spacing w:val="-1"/>
        </w:rPr>
        <w:t xml:space="preserve">miejscowości Kopalina na południowy wschód od planowanego przedsięwzięcia (jeden otwór </w:t>
      </w:r>
      <w:r w:rsidR="009561B3" w:rsidRPr="009561B3">
        <w:rPr>
          <w:color w:val="000000"/>
          <w:spacing w:val="2"/>
        </w:rPr>
        <w:t xml:space="preserve">eksploatacyjny o głębokości 40 m - ujęcie nie ma wyznaczonej strefy ochrony pośredniej). Z </w:t>
      </w:r>
      <w:proofErr w:type="spellStart"/>
      <w:r w:rsidR="009561B3" w:rsidRPr="009561B3">
        <w:rPr>
          <w:color w:val="000000"/>
          <w:spacing w:val="7"/>
        </w:rPr>
        <w:t>k.i.p</w:t>
      </w:r>
      <w:proofErr w:type="spellEnd"/>
      <w:r w:rsidR="009561B3" w:rsidRPr="009561B3">
        <w:rPr>
          <w:color w:val="000000"/>
          <w:spacing w:val="7"/>
        </w:rPr>
        <w:t xml:space="preserve">. wynika, że zakład nie </w:t>
      </w:r>
      <w:r w:rsidR="009561B3" w:rsidRPr="009561B3">
        <w:rPr>
          <w:color w:val="000000"/>
          <w:spacing w:val="7"/>
        </w:rPr>
        <w:lastRenderedPageBreak/>
        <w:t xml:space="preserve">jest zlokalizowany na obszarach o krajobrazie mającym </w:t>
      </w:r>
      <w:r w:rsidR="009561B3" w:rsidRPr="009561B3">
        <w:rPr>
          <w:color w:val="000000"/>
          <w:spacing w:val="10"/>
        </w:rPr>
        <w:t xml:space="preserve">znaczenie historyczne, kulturowe i archeologiczne. Przedsięwzięcie nie będzie </w:t>
      </w:r>
      <w:r w:rsidR="009561B3" w:rsidRPr="009561B3">
        <w:rPr>
          <w:color w:val="000000"/>
          <w:spacing w:val="3"/>
        </w:rPr>
        <w:t xml:space="preserve">zlokalizowane na obszarach uzdrowiskowych i ochrony uzdrowiskowej. Planowany zakład </w:t>
      </w:r>
      <w:r w:rsidR="009561B3" w:rsidRPr="009561B3">
        <w:rPr>
          <w:color w:val="000000"/>
          <w:spacing w:val="1"/>
        </w:rPr>
        <w:t xml:space="preserve">będzie zlokalizowany poza terenami o dużej gęstości zaludnienia. Z </w:t>
      </w:r>
      <w:proofErr w:type="spellStart"/>
      <w:r w:rsidR="009561B3" w:rsidRPr="009561B3">
        <w:rPr>
          <w:color w:val="000000"/>
          <w:spacing w:val="1"/>
        </w:rPr>
        <w:t>k.i.p</w:t>
      </w:r>
      <w:proofErr w:type="spellEnd"/>
      <w:r w:rsidR="009561B3" w:rsidRPr="009561B3">
        <w:rPr>
          <w:color w:val="000000"/>
          <w:spacing w:val="1"/>
        </w:rPr>
        <w:t xml:space="preserve">. nie wynika, aby </w:t>
      </w:r>
      <w:r w:rsidR="009561B3" w:rsidRPr="009561B3">
        <w:rPr>
          <w:color w:val="000000"/>
          <w:spacing w:val="6"/>
        </w:rPr>
        <w:t xml:space="preserve">przedsięwzięcie znajdowało się w rejonie obszarów, na których standardy środowiska </w:t>
      </w:r>
      <w:r w:rsidR="009561B3" w:rsidRPr="009561B3">
        <w:rPr>
          <w:color w:val="000000"/>
          <w:spacing w:val="2"/>
        </w:rPr>
        <w:t>zostały przekroczone.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</w:rPr>
        <w:t xml:space="preserve">Biorąc pod uwagę kryteria, o których mowa w art. 63 ust.1 pkt 1 lit. c ustawy </w:t>
      </w:r>
      <w:proofErr w:type="spellStart"/>
      <w:r w:rsidR="009561B3" w:rsidRPr="009561B3">
        <w:rPr>
          <w:color w:val="000000"/>
        </w:rPr>
        <w:t>ooś</w:t>
      </w:r>
      <w:proofErr w:type="spellEnd"/>
      <w:r w:rsidR="009561B3" w:rsidRPr="009561B3">
        <w:rPr>
          <w:color w:val="000000"/>
        </w:rPr>
        <w:t xml:space="preserve"> należy </w:t>
      </w:r>
      <w:r w:rsidR="009561B3" w:rsidRPr="009561B3">
        <w:rPr>
          <w:color w:val="000000"/>
          <w:spacing w:val="9"/>
        </w:rPr>
        <w:t xml:space="preserve">stwierdzić, iż eksploatacja przedsięwzięcia nie będzie wiązała się z nadmiernym wykorzystaniem zasobów naturalnych oraz znaczącym negatywnym wpływem na </w:t>
      </w:r>
      <w:r w:rsidR="009561B3" w:rsidRPr="009561B3">
        <w:rPr>
          <w:color w:val="000000"/>
          <w:spacing w:val="2"/>
        </w:rPr>
        <w:t>różnorodność biologiczną.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2"/>
        </w:rPr>
        <w:t xml:space="preserve">Odnosząc się do art. 63 ust.1 pkt 2 lit. e ustawy </w:t>
      </w:r>
      <w:proofErr w:type="spellStart"/>
      <w:r w:rsidR="009561B3" w:rsidRPr="009561B3">
        <w:rPr>
          <w:color w:val="000000"/>
          <w:spacing w:val="2"/>
        </w:rPr>
        <w:t>ooś</w:t>
      </w:r>
      <w:proofErr w:type="spellEnd"/>
      <w:r w:rsidR="009561B3" w:rsidRPr="009561B3">
        <w:rPr>
          <w:color w:val="000000"/>
          <w:spacing w:val="2"/>
        </w:rPr>
        <w:t xml:space="preserve">, na podstawie przedstawionych </w:t>
      </w:r>
      <w:r w:rsidR="009561B3" w:rsidRPr="009561B3">
        <w:rPr>
          <w:color w:val="000000"/>
          <w:spacing w:val="1"/>
        </w:rPr>
        <w:t xml:space="preserve">materiałów stwierdzono, że teren planowanego przedsięwzięcia zlokalizowany jest na terenie </w:t>
      </w:r>
      <w:r w:rsidR="009561B3" w:rsidRPr="009561B3">
        <w:rPr>
          <w:color w:val="000000"/>
          <w:spacing w:val="3"/>
        </w:rPr>
        <w:t xml:space="preserve">obszaru chronionego krajobrazu o nazwie Wzgórza Ostrzeszowskie i Kotlina Odolanowaka, </w:t>
      </w:r>
      <w:r w:rsidR="009561B3" w:rsidRPr="009561B3">
        <w:rPr>
          <w:color w:val="000000"/>
          <w:spacing w:val="2"/>
        </w:rPr>
        <w:t xml:space="preserve">dla którego nie ma obowiązujących zakazów, poza pozostałymi obszarami chronionymi na </w:t>
      </w:r>
      <w:r w:rsidR="009561B3" w:rsidRPr="009561B3">
        <w:rPr>
          <w:color w:val="000000"/>
        </w:rPr>
        <w:t xml:space="preserve">podstawie ustawy z 16 kwietnia 2004 r. o ochronie przyrody (Dz. U. z 2021 r. poz. 1098). </w:t>
      </w:r>
      <w:r w:rsidR="000E5CAF">
        <w:rPr>
          <w:color w:val="000000"/>
        </w:rPr>
        <w:t xml:space="preserve">                       </w:t>
      </w:r>
      <w:r w:rsidR="009561B3" w:rsidRPr="009561B3">
        <w:rPr>
          <w:color w:val="000000"/>
        </w:rPr>
        <w:t xml:space="preserve">W </w:t>
      </w:r>
      <w:r w:rsidR="009561B3" w:rsidRPr="009561B3">
        <w:rPr>
          <w:color w:val="000000"/>
          <w:spacing w:val="1"/>
        </w:rPr>
        <w:t xml:space="preserve">bezpośrednim sąsiedztwie (przez drogę) zakład sąsiaduje z Parkiem Krajobrazowym Dolina </w:t>
      </w:r>
      <w:r w:rsidR="009561B3" w:rsidRPr="009561B3">
        <w:rPr>
          <w:color w:val="000000"/>
          <w:spacing w:val="3"/>
        </w:rPr>
        <w:t xml:space="preserve">Baryczy oraz obszarem specjalnej ochrony ptaków Dolina Baryczy PLB020001. Mając na </w:t>
      </w:r>
      <w:r w:rsidR="009561B3" w:rsidRPr="009561B3">
        <w:rPr>
          <w:color w:val="000000"/>
          <w:spacing w:val="10"/>
        </w:rPr>
        <w:t xml:space="preserve">względzie lokalizację planowanego przedsięwzięcia w terenie przekształconym </w:t>
      </w:r>
      <w:r w:rsidR="009561B3" w:rsidRPr="009561B3">
        <w:rPr>
          <w:color w:val="000000"/>
          <w:spacing w:val="4"/>
        </w:rPr>
        <w:t xml:space="preserve">antropogenicznie oraz brak konieczności wycinki drzew i krzewów, nie przewiduje się </w:t>
      </w:r>
      <w:r w:rsidR="009561B3" w:rsidRPr="009561B3">
        <w:rPr>
          <w:color w:val="000000"/>
          <w:spacing w:val="1"/>
        </w:rPr>
        <w:t xml:space="preserve">znaczącego negatywnego oddziaływania inwestycji na środowisko przyrodnicze, w tym na </w:t>
      </w:r>
      <w:r w:rsidR="009561B3" w:rsidRPr="009561B3">
        <w:rPr>
          <w:color w:val="000000"/>
          <w:spacing w:val="3"/>
        </w:rPr>
        <w:t xml:space="preserve">różnorodność biologiczną, rozumianą jako liczebność i kondycję populacji występujących </w:t>
      </w:r>
      <w:r w:rsidR="009561B3" w:rsidRPr="009561B3">
        <w:rPr>
          <w:color w:val="000000"/>
          <w:spacing w:val="2"/>
        </w:rPr>
        <w:t xml:space="preserve">gatunków, w szczególności chronionych, rzadkich lub ginących gatunków roślin, zwierząt </w:t>
      </w:r>
      <w:r w:rsidR="000E5CAF">
        <w:rPr>
          <w:color w:val="000000"/>
          <w:spacing w:val="2"/>
        </w:rPr>
        <w:t xml:space="preserve">                </w:t>
      </w:r>
      <w:r w:rsidR="009561B3" w:rsidRPr="009561B3">
        <w:rPr>
          <w:color w:val="000000"/>
          <w:spacing w:val="2"/>
        </w:rPr>
        <w:t xml:space="preserve">i </w:t>
      </w:r>
      <w:r w:rsidR="009561B3" w:rsidRPr="009561B3">
        <w:rPr>
          <w:color w:val="000000"/>
          <w:spacing w:val="7"/>
        </w:rPr>
        <w:t xml:space="preserve">grzybów oraz ich siedlisk. Realizacja przedsięwzięcia nie wpłynie także na obszary </w:t>
      </w:r>
      <w:r w:rsidR="009561B3" w:rsidRPr="009561B3">
        <w:rPr>
          <w:color w:val="000000"/>
          <w:spacing w:val="3"/>
        </w:rPr>
        <w:t xml:space="preserve">chronione, a w szczególności na siedliska przyrodnicze, gatunki roślin i zwierząt oraz ich </w:t>
      </w:r>
      <w:r w:rsidR="009561B3" w:rsidRPr="009561B3">
        <w:rPr>
          <w:color w:val="000000"/>
          <w:spacing w:val="6"/>
        </w:rPr>
        <w:t xml:space="preserve">siedliska, dla których ochrony zostały wyznaczone obszary Natura 2000, a także nie spowoduje pogorszenia integralności poszczególnych obszarów Natura 2000 lub ich </w:t>
      </w:r>
      <w:r w:rsidR="009561B3" w:rsidRPr="009561B3">
        <w:rPr>
          <w:color w:val="000000"/>
          <w:spacing w:val="2"/>
        </w:rPr>
        <w:t xml:space="preserve">powiązań z innymi obszarami. Ponadto przedsięwzięcie nie spowoduje utraty i fragmentacji </w:t>
      </w:r>
      <w:r w:rsidR="009561B3" w:rsidRPr="009561B3">
        <w:rPr>
          <w:color w:val="000000"/>
          <w:spacing w:val="3"/>
        </w:rPr>
        <w:t>siedlisk oraz nie wpłynie na korytarze ekologiczne i funkcję ekosystemu</w:t>
      </w:r>
      <w:r w:rsidR="006E4DF8">
        <w:rPr>
          <w:color w:val="000000"/>
          <w:spacing w:val="4"/>
          <w:lang w:eastAsia="en-US"/>
        </w:rPr>
        <w:t xml:space="preserve"> </w:t>
      </w:r>
      <w:r w:rsidR="009561B3" w:rsidRPr="009561B3">
        <w:rPr>
          <w:color w:val="000000"/>
          <w:spacing w:val="-1"/>
        </w:rPr>
        <w:t xml:space="preserve">Zgodnie z art. 63 ust. 1 pkt 3 ustawy </w:t>
      </w:r>
      <w:proofErr w:type="spellStart"/>
      <w:r w:rsidR="009561B3" w:rsidRPr="009561B3">
        <w:rPr>
          <w:color w:val="000000"/>
          <w:spacing w:val="-1"/>
        </w:rPr>
        <w:t>ooś</w:t>
      </w:r>
      <w:proofErr w:type="spellEnd"/>
      <w:r w:rsidR="009561B3" w:rsidRPr="009561B3">
        <w:rPr>
          <w:color w:val="000000"/>
          <w:spacing w:val="-1"/>
        </w:rPr>
        <w:t xml:space="preserve"> przeanalizowano zasięg, wielkość i złożoność </w:t>
      </w:r>
      <w:r w:rsidR="009561B3" w:rsidRPr="009561B3">
        <w:rPr>
          <w:color w:val="000000"/>
          <w:spacing w:val="4"/>
        </w:rPr>
        <w:t xml:space="preserve">oddziaływania, jego prawdopodobieństwo, czas trwania, częstotliwość i odwracalność, </w:t>
      </w:r>
      <w:r w:rsidR="009561B3" w:rsidRPr="009561B3">
        <w:rPr>
          <w:color w:val="000000"/>
          <w:spacing w:val="15"/>
        </w:rPr>
        <w:t>możliwości ograniczenia oddziaływania, a także możliwość powiązań z innymi</w:t>
      </w:r>
      <w:r w:rsidR="009561B3">
        <w:rPr>
          <w:color w:val="000000"/>
          <w:spacing w:val="15"/>
        </w:rPr>
        <w:t xml:space="preserve"> </w:t>
      </w:r>
      <w:r w:rsidR="009561B3" w:rsidRPr="009561B3">
        <w:rPr>
          <w:color w:val="000000"/>
          <w:spacing w:val="4"/>
        </w:rPr>
        <w:t xml:space="preserve">przedsięwzięciami ustalono, że realizacja planowanego przedsięwzięcia nie pociągnie za </w:t>
      </w:r>
      <w:r w:rsidR="009561B3" w:rsidRPr="009561B3">
        <w:rPr>
          <w:color w:val="000000"/>
          <w:spacing w:val="1"/>
        </w:rPr>
        <w:t xml:space="preserve">sobą zagrożeń dla środowiska i przedmiotowe przedsięwzięcie nie będzie transgranicznie </w:t>
      </w:r>
      <w:r w:rsidR="009561B3" w:rsidRPr="009561B3">
        <w:rPr>
          <w:color w:val="000000"/>
          <w:spacing w:val="2"/>
        </w:rPr>
        <w:t>oddziaływać na środowisko</w:t>
      </w:r>
      <w:r w:rsidR="009561B3">
        <w:rPr>
          <w:color w:val="000000"/>
          <w:spacing w:val="2"/>
        </w:rPr>
        <w:t>.</w:t>
      </w:r>
    </w:p>
    <w:p w14:paraId="6FF88340" w14:textId="7CC7B1DB" w:rsidR="009561B3" w:rsidRPr="009561B3" w:rsidRDefault="009561B3" w:rsidP="006E4DF8">
      <w:pPr>
        <w:spacing w:line="276" w:lineRule="auto"/>
        <w:ind w:firstLine="708"/>
        <w:jc w:val="both"/>
        <w:rPr>
          <w:rFonts w:eastAsiaTheme="minorHAnsi"/>
          <w:color w:val="000000"/>
          <w:spacing w:val="5"/>
          <w:lang w:eastAsia="en-US"/>
        </w:rPr>
      </w:pPr>
      <w:r w:rsidRPr="0095497F">
        <w:rPr>
          <w:rFonts w:eastAsiaTheme="minorHAnsi"/>
          <w:color w:val="000000"/>
          <w:spacing w:val="5"/>
          <w:lang w:eastAsia="en-US"/>
        </w:rPr>
        <w:t xml:space="preserve">Regionalny Dyrektor Ochrony Środowiska </w:t>
      </w:r>
      <w:r w:rsidRPr="0095497F">
        <w:rPr>
          <w:rFonts w:eastAsiaTheme="minorHAnsi"/>
          <w:color w:val="000000"/>
          <w:spacing w:val="2"/>
          <w:lang w:eastAsia="en-US"/>
        </w:rPr>
        <w:t xml:space="preserve"> w Poznaniu pismem z dnia </w:t>
      </w:r>
      <w:r w:rsidRPr="0095497F">
        <w:rPr>
          <w:rFonts w:eastAsiaTheme="minorHAnsi"/>
          <w:color w:val="000000"/>
          <w:spacing w:val="5"/>
          <w:lang w:eastAsia="en-US"/>
        </w:rPr>
        <w:t>WOO-IV.4220.1</w:t>
      </w:r>
      <w:r w:rsidR="00176D50">
        <w:rPr>
          <w:rFonts w:eastAsiaTheme="minorHAnsi"/>
          <w:color w:val="000000"/>
          <w:spacing w:val="5"/>
          <w:lang w:eastAsia="en-US"/>
        </w:rPr>
        <w:t>588</w:t>
      </w:r>
      <w:r w:rsidRPr="0095497F">
        <w:rPr>
          <w:rFonts w:eastAsiaTheme="minorHAnsi"/>
          <w:color w:val="000000"/>
          <w:spacing w:val="5"/>
          <w:lang w:eastAsia="en-US"/>
        </w:rPr>
        <w:t>.2021.</w:t>
      </w:r>
      <w:r w:rsidR="00176D50">
        <w:rPr>
          <w:rFonts w:eastAsiaTheme="minorHAnsi"/>
          <w:color w:val="000000"/>
          <w:spacing w:val="5"/>
          <w:lang w:eastAsia="en-US"/>
        </w:rPr>
        <w:t>DG</w:t>
      </w:r>
      <w:r>
        <w:rPr>
          <w:rFonts w:eastAsiaTheme="minorHAnsi"/>
          <w:color w:val="000000"/>
          <w:spacing w:val="5"/>
          <w:lang w:eastAsia="en-US"/>
        </w:rPr>
        <w:t>.</w:t>
      </w:r>
      <w:r w:rsidR="00176D50">
        <w:rPr>
          <w:rFonts w:eastAsiaTheme="minorHAnsi"/>
          <w:color w:val="000000"/>
          <w:spacing w:val="5"/>
          <w:lang w:eastAsia="en-US"/>
        </w:rPr>
        <w:t>4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z dnia </w:t>
      </w:r>
      <w:r>
        <w:rPr>
          <w:rFonts w:eastAsiaTheme="minorHAnsi"/>
          <w:color w:val="000000"/>
          <w:spacing w:val="5"/>
          <w:lang w:eastAsia="en-US"/>
        </w:rPr>
        <w:t>0</w:t>
      </w:r>
      <w:r w:rsidR="00176D50">
        <w:rPr>
          <w:rFonts w:eastAsiaTheme="minorHAnsi"/>
          <w:color w:val="000000"/>
          <w:spacing w:val="5"/>
          <w:lang w:eastAsia="en-US"/>
        </w:rPr>
        <w:t>9</w:t>
      </w:r>
      <w:r w:rsidRPr="0095497F">
        <w:rPr>
          <w:rFonts w:eastAsiaTheme="minorHAnsi"/>
          <w:color w:val="000000"/>
          <w:spacing w:val="5"/>
          <w:lang w:eastAsia="en-US"/>
        </w:rPr>
        <w:t>.</w:t>
      </w:r>
      <w:r w:rsidR="00176D50">
        <w:rPr>
          <w:rFonts w:eastAsiaTheme="minorHAnsi"/>
          <w:color w:val="000000"/>
          <w:spacing w:val="5"/>
          <w:lang w:eastAsia="en-US"/>
        </w:rPr>
        <w:t>11</w:t>
      </w:r>
      <w:r w:rsidRPr="0095497F">
        <w:rPr>
          <w:rFonts w:eastAsiaTheme="minorHAnsi"/>
          <w:color w:val="000000"/>
          <w:spacing w:val="5"/>
          <w:lang w:eastAsia="en-US"/>
        </w:rPr>
        <w:t xml:space="preserve">.2021 r. ( data wpływu do Urzędu Gminy Sośnie) </w:t>
      </w:r>
      <w:r>
        <w:rPr>
          <w:rFonts w:eastAsiaTheme="minorHAnsi"/>
          <w:color w:val="000000"/>
          <w:spacing w:val="5"/>
          <w:lang w:eastAsia="en-US"/>
        </w:rPr>
        <w:t>przekazała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Wójt</w:t>
      </w:r>
      <w:r>
        <w:rPr>
          <w:rFonts w:eastAsiaTheme="minorHAnsi"/>
          <w:color w:val="000000"/>
          <w:spacing w:val="5"/>
          <w:lang w:eastAsia="en-US"/>
        </w:rPr>
        <w:t>owi</w:t>
      </w:r>
      <w:r w:rsidRPr="0095497F">
        <w:rPr>
          <w:rFonts w:eastAsiaTheme="minorHAnsi"/>
          <w:color w:val="000000"/>
          <w:spacing w:val="5"/>
          <w:lang w:eastAsia="en-US"/>
        </w:rPr>
        <w:t xml:space="preserve"> Gminy Sośnie</w:t>
      </w:r>
      <w:r>
        <w:rPr>
          <w:rFonts w:eastAsiaTheme="minorHAnsi"/>
          <w:color w:val="000000"/>
          <w:spacing w:val="5"/>
          <w:lang w:eastAsia="en-US"/>
        </w:rPr>
        <w:t xml:space="preserve"> dodatkowe materiały zgromadzone podczas postępowania wyjaśniającego od Wnioskodawcy z dnia </w:t>
      </w:r>
      <w:r w:rsidR="00D4672D">
        <w:rPr>
          <w:rFonts w:eastAsiaTheme="minorHAnsi"/>
          <w:color w:val="000000"/>
          <w:spacing w:val="5"/>
          <w:lang w:eastAsia="en-US"/>
        </w:rPr>
        <w:t>08</w:t>
      </w:r>
      <w:r>
        <w:rPr>
          <w:rFonts w:eastAsiaTheme="minorHAnsi"/>
          <w:color w:val="000000"/>
          <w:spacing w:val="5"/>
          <w:lang w:eastAsia="en-US"/>
        </w:rPr>
        <w:t>.</w:t>
      </w:r>
      <w:r w:rsidR="00D4672D">
        <w:rPr>
          <w:rFonts w:eastAsiaTheme="minorHAnsi"/>
          <w:color w:val="000000"/>
          <w:spacing w:val="5"/>
          <w:lang w:eastAsia="en-US"/>
        </w:rPr>
        <w:t>11.</w:t>
      </w:r>
      <w:r>
        <w:rPr>
          <w:rFonts w:eastAsiaTheme="minorHAnsi"/>
          <w:color w:val="000000"/>
          <w:spacing w:val="5"/>
          <w:lang w:eastAsia="en-US"/>
        </w:rPr>
        <w:t xml:space="preserve">2021 r.  </w:t>
      </w:r>
    </w:p>
    <w:p w14:paraId="08D5A762" w14:textId="39DED79D" w:rsidR="00A96AD5" w:rsidRPr="0095497F" w:rsidRDefault="001D0F73" w:rsidP="006E4DF8">
      <w:pPr>
        <w:spacing w:line="276" w:lineRule="auto"/>
        <w:ind w:firstLine="708"/>
        <w:jc w:val="both"/>
        <w:rPr>
          <w:color w:val="000000"/>
        </w:rPr>
      </w:pPr>
      <w:r w:rsidRPr="0095497F">
        <w:rPr>
          <w:color w:val="000000"/>
        </w:rPr>
        <w:t xml:space="preserve">Następnie Wójt Gminy Sośnie na podstawie art. 10 </w:t>
      </w:r>
      <w:bookmarkStart w:id="16" w:name="_Hlk51060020"/>
      <w:r w:rsidRPr="0095497F">
        <w:rPr>
          <w:color w:val="000000"/>
        </w:rPr>
        <w:t>§</w:t>
      </w:r>
      <w:bookmarkEnd w:id="16"/>
      <w:r w:rsidRPr="0095497F">
        <w:rPr>
          <w:color w:val="000000"/>
        </w:rPr>
        <w:t xml:space="preserve"> 1. Kodeksu postępowania administracyjnego pismem znak: </w:t>
      </w:r>
      <w:r w:rsidRPr="0095497F">
        <w:rPr>
          <w:iCs/>
          <w:color w:val="000000"/>
        </w:rPr>
        <w:t>OS.6220.</w:t>
      </w:r>
      <w:r w:rsidR="00176D50">
        <w:rPr>
          <w:iCs/>
          <w:color w:val="000000"/>
        </w:rPr>
        <w:t>7</w:t>
      </w:r>
      <w:r w:rsidRPr="0095497F">
        <w:rPr>
          <w:iCs/>
          <w:color w:val="000000"/>
        </w:rPr>
        <w:t>.20</w:t>
      </w:r>
      <w:r w:rsidR="009B5637" w:rsidRPr="0095497F">
        <w:rPr>
          <w:iCs/>
          <w:color w:val="000000"/>
        </w:rPr>
        <w:t>2</w:t>
      </w:r>
      <w:r w:rsidR="00620A71" w:rsidRPr="0095497F">
        <w:rPr>
          <w:iCs/>
          <w:color w:val="000000"/>
        </w:rPr>
        <w:t>1</w:t>
      </w:r>
      <w:r w:rsidRPr="0095497F">
        <w:rPr>
          <w:color w:val="000000"/>
        </w:rPr>
        <w:t xml:space="preserve"> z dnia </w:t>
      </w:r>
      <w:r w:rsidR="00B46510">
        <w:rPr>
          <w:color w:val="000000"/>
        </w:rPr>
        <w:t>0</w:t>
      </w:r>
      <w:r w:rsidR="00176D50">
        <w:rPr>
          <w:color w:val="000000"/>
        </w:rPr>
        <w:t>9</w:t>
      </w:r>
      <w:r w:rsidRPr="0095497F">
        <w:rPr>
          <w:color w:val="000000"/>
        </w:rPr>
        <w:t>.</w:t>
      </w:r>
      <w:r w:rsidR="00B46510">
        <w:rPr>
          <w:color w:val="000000"/>
        </w:rPr>
        <w:t>11</w:t>
      </w:r>
      <w:r w:rsidRPr="0095497F">
        <w:rPr>
          <w:color w:val="000000"/>
        </w:rPr>
        <w:t>.20</w:t>
      </w:r>
      <w:r w:rsidR="00666F57" w:rsidRPr="0095497F">
        <w:rPr>
          <w:color w:val="000000"/>
        </w:rPr>
        <w:t>2</w:t>
      </w:r>
      <w:r w:rsidR="00A96AD5" w:rsidRPr="0095497F">
        <w:rPr>
          <w:color w:val="000000"/>
        </w:rPr>
        <w:t>1</w:t>
      </w:r>
      <w:r w:rsidRPr="0095497F">
        <w:rPr>
          <w:color w:val="000000"/>
        </w:rPr>
        <w:t xml:space="preserve"> r. zawiadomił strony</w:t>
      </w:r>
      <w:r w:rsidR="00077AB2" w:rsidRPr="0095497F">
        <w:rPr>
          <w:color w:val="000000"/>
        </w:rPr>
        <w:t xml:space="preserve"> </w:t>
      </w:r>
      <w:r w:rsidR="00F64CAD" w:rsidRPr="0095497F">
        <w:rPr>
          <w:color w:val="000000"/>
        </w:rPr>
        <w:t xml:space="preserve">                      </w:t>
      </w:r>
      <w:r w:rsidRPr="0095497F">
        <w:rPr>
          <w:color w:val="000000"/>
        </w:rPr>
        <w:t xml:space="preserve">o zakończeniu postępowania dowodowego w sprawie wydania niniejszej decyzji oraz </w:t>
      </w:r>
      <w:r w:rsidR="00F64CAD" w:rsidRPr="0095497F">
        <w:rPr>
          <w:color w:val="000000"/>
        </w:rPr>
        <w:t xml:space="preserve">                               </w:t>
      </w:r>
      <w:r w:rsidRPr="0095497F">
        <w:rPr>
          <w:color w:val="000000"/>
        </w:rPr>
        <w:t xml:space="preserve">o możliwości zapoznania się i wypowiedzenia się, co do zebranych dowodów </w:t>
      </w:r>
      <w:r w:rsidR="004D1AB2" w:rsidRPr="0095497F">
        <w:rPr>
          <w:color w:val="000000"/>
        </w:rPr>
        <w:t xml:space="preserve">                        </w:t>
      </w:r>
      <w:r w:rsidR="00F64CAD" w:rsidRPr="0095497F">
        <w:rPr>
          <w:color w:val="000000"/>
        </w:rPr>
        <w:t xml:space="preserve">                         </w:t>
      </w:r>
      <w:r w:rsidRPr="0095497F">
        <w:rPr>
          <w:color w:val="000000"/>
        </w:rPr>
        <w:t>i materiałów oraz zgłoszonych żądań w ww. sprawie. We wskazanym terminie nie wniesiono uwag do przedmiotowej sprawy.</w:t>
      </w:r>
    </w:p>
    <w:p w14:paraId="3A841527" w14:textId="11521567" w:rsidR="00620A71" w:rsidRDefault="00620A71" w:rsidP="001C49E6">
      <w:pPr>
        <w:spacing w:line="276" w:lineRule="auto"/>
        <w:jc w:val="both"/>
        <w:rPr>
          <w:color w:val="000000"/>
        </w:rPr>
      </w:pPr>
    </w:p>
    <w:p w14:paraId="150BBF8D" w14:textId="7EC0415C" w:rsidR="00B46510" w:rsidRDefault="00B46510" w:rsidP="0095497F">
      <w:pPr>
        <w:spacing w:line="276" w:lineRule="auto"/>
        <w:jc w:val="both"/>
        <w:rPr>
          <w:color w:val="000000"/>
        </w:rPr>
      </w:pPr>
    </w:p>
    <w:p w14:paraId="30986F04" w14:textId="62E7CB63" w:rsidR="00B46510" w:rsidRDefault="00B46510" w:rsidP="0095497F">
      <w:pPr>
        <w:spacing w:line="276" w:lineRule="auto"/>
        <w:jc w:val="both"/>
        <w:rPr>
          <w:color w:val="000000"/>
        </w:rPr>
      </w:pPr>
    </w:p>
    <w:p w14:paraId="7172741F" w14:textId="4EDDBD53" w:rsidR="00B46510" w:rsidRDefault="00B46510" w:rsidP="0095497F">
      <w:pPr>
        <w:spacing w:line="276" w:lineRule="auto"/>
        <w:jc w:val="both"/>
        <w:rPr>
          <w:color w:val="000000"/>
        </w:rPr>
      </w:pPr>
    </w:p>
    <w:p w14:paraId="2BB500EE" w14:textId="59F173E4" w:rsidR="00B46510" w:rsidRDefault="00B46510" w:rsidP="0095497F">
      <w:pPr>
        <w:spacing w:line="276" w:lineRule="auto"/>
        <w:jc w:val="both"/>
        <w:rPr>
          <w:color w:val="000000"/>
        </w:rPr>
      </w:pPr>
    </w:p>
    <w:p w14:paraId="1EF7CBF8" w14:textId="77777777" w:rsidR="00B46510" w:rsidRPr="0095497F" w:rsidRDefault="00B46510" w:rsidP="0095497F">
      <w:pPr>
        <w:spacing w:line="276" w:lineRule="auto"/>
        <w:jc w:val="both"/>
        <w:rPr>
          <w:color w:val="000000"/>
        </w:rPr>
      </w:pPr>
    </w:p>
    <w:p w14:paraId="06686571" w14:textId="68EF401B" w:rsidR="004D1AB2" w:rsidRPr="00F64CAD" w:rsidRDefault="001D0F73" w:rsidP="00F64CAD">
      <w:pPr>
        <w:pStyle w:val="Styl1"/>
        <w:tabs>
          <w:tab w:val="clear" w:pos="284"/>
        </w:tabs>
        <w:spacing w:before="120" w:after="240" w:line="276" w:lineRule="auto"/>
        <w:jc w:val="center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W związku z powyższym, orzeczono jak w sentencji.</w:t>
      </w:r>
    </w:p>
    <w:p w14:paraId="3E970B3B" w14:textId="3D7B2D24" w:rsidR="004D1AB2" w:rsidRDefault="001D0F73" w:rsidP="00F64CAD">
      <w:pPr>
        <w:spacing w:before="170" w:after="113" w:line="276" w:lineRule="auto"/>
        <w:jc w:val="center"/>
        <w:rPr>
          <w:b/>
          <w:bCs/>
        </w:rPr>
      </w:pPr>
      <w:r w:rsidRPr="00F64CAD">
        <w:rPr>
          <w:b/>
          <w:bCs/>
        </w:rPr>
        <w:t>POUCZENIE</w:t>
      </w:r>
    </w:p>
    <w:p w14:paraId="397F960B" w14:textId="77777777" w:rsidR="00F64CAD" w:rsidRPr="00F64CAD" w:rsidRDefault="00F64CAD" w:rsidP="00F64CAD">
      <w:pPr>
        <w:spacing w:before="170" w:after="113" w:line="276" w:lineRule="auto"/>
        <w:jc w:val="center"/>
        <w:rPr>
          <w:b/>
          <w:bCs/>
        </w:rPr>
      </w:pPr>
    </w:p>
    <w:p w14:paraId="4BAB2730" w14:textId="7777777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spacing w:val="-5"/>
        </w:rPr>
      </w:pPr>
      <w:r w:rsidRPr="00F64CAD">
        <w:rPr>
          <w:spacing w:val="-5"/>
        </w:rPr>
        <w:tab/>
      </w:r>
      <w:r w:rsidRPr="00F64CAD">
        <w:rPr>
          <w:spacing w:val="-5"/>
        </w:rPr>
        <w:tab/>
        <w:t xml:space="preserve">Od niniejszej decyzji służy stronom zażalenie do Samorządowego Kolegium Odwoławczego w Kaliszu za pośrednictwem </w:t>
      </w:r>
      <w:r w:rsidRPr="00F64CAD">
        <w:rPr>
          <w:bCs/>
          <w:spacing w:val="-5"/>
        </w:rPr>
        <w:t>Wójta Gminy Sośnie w</w:t>
      </w:r>
      <w:r w:rsidRPr="00F64CAD">
        <w:rPr>
          <w:b/>
          <w:bCs/>
          <w:spacing w:val="-5"/>
        </w:rPr>
        <w:t> </w:t>
      </w:r>
      <w:r w:rsidRPr="00F64CAD">
        <w:rPr>
          <w:spacing w:val="-5"/>
        </w:rPr>
        <w:t>terminie 14 dni od dnia doręczenia decyzji.</w:t>
      </w:r>
    </w:p>
    <w:p w14:paraId="4C7BA136" w14:textId="0086A2E3" w:rsidR="001C49E6" w:rsidRDefault="001D0F73" w:rsidP="001C49E6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Od niniejszej decyzji służy prawo do zrzeszenia się odwołania wobec organu administracji publicznej, który wydał decyzję. Z dniem doręczenia organowi administracji publicznej oświadczenia o zrzeszeniu się prawa do wniesienia odwołania przez ostatnią ze stron postępowania, decyzja staje się ostateczna i prawomocna.</w:t>
      </w:r>
    </w:p>
    <w:p w14:paraId="7FB34D12" w14:textId="1CA0951E" w:rsidR="001C49E6" w:rsidRDefault="001C49E6" w:rsidP="00A96AD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</w:p>
    <w:p w14:paraId="578550D3" w14:textId="77777777" w:rsidR="001C49E6" w:rsidRPr="00F64CAD" w:rsidRDefault="001C49E6" w:rsidP="00A96AD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</w:p>
    <w:p w14:paraId="67565971" w14:textId="77777777" w:rsidR="008E5DD0" w:rsidRPr="00841922" w:rsidRDefault="00FA449C" w:rsidP="008E5DD0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23723" w14:textId="09109175" w:rsidR="00D4672D" w:rsidRPr="00841922" w:rsidRDefault="008E5DD0" w:rsidP="00D4672D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17" w:name="_Hlk88568376"/>
    </w:p>
    <w:p w14:paraId="2DFA39EB" w14:textId="4BACC8F5" w:rsidR="008E5DD0" w:rsidRPr="00841922" w:rsidRDefault="008E5DD0" w:rsidP="008E5DD0">
      <w:pPr>
        <w:tabs>
          <w:tab w:val="left" w:pos="2380"/>
          <w:tab w:val="left" w:pos="2720"/>
        </w:tabs>
        <w:spacing w:line="360" w:lineRule="auto"/>
        <w:jc w:val="both"/>
      </w:pPr>
    </w:p>
    <w:bookmarkEnd w:id="17"/>
    <w:p w14:paraId="2A4F4509" w14:textId="738CBE1D" w:rsidR="00882601" w:rsidRDefault="00FA449C" w:rsidP="001C49E6">
      <w:pPr>
        <w:tabs>
          <w:tab w:val="left" w:pos="2380"/>
          <w:tab w:val="left" w:pos="2720"/>
        </w:tabs>
        <w:spacing w:line="360" w:lineRule="auto"/>
        <w:jc w:val="both"/>
      </w:pPr>
      <w:r>
        <w:tab/>
        <w:t xml:space="preserve"> </w:t>
      </w:r>
    </w:p>
    <w:p w14:paraId="561B1781" w14:textId="68618FC5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1D56597" w14:textId="72A71058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EB94206" w14:textId="48239739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186D431C" w14:textId="32B444E4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8C3AFC0" w14:textId="163A3930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52B09125" w14:textId="5ABD26CF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586C265" w14:textId="3DDC6572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B2CAE90" w14:textId="77777777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9DE2478" w14:textId="2A29D1C2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160C1DD" w14:textId="77777777" w:rsidR="001C49E6" w:rsidRPr="00FA449C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7947E510" w14:textId="77777777" w:rsidR="00B8650F" w:rsidRPr="00733C29" w:rsidRDefault="00B8650F" w:rsidP="001D0F73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62BA028" w14:textId="77777777" w:rsidR="001D0F73" w:rsidRPr="00F64CAD" w:rsidRDefault="001D0F73" w:rsidP="001D0F73">
      <w:pPr>
        <w:tabs>
          <w:tab w:val="left" w:pos="340"/>
          <w:tab w:val="left" w:pos="680"/>
        </w:tabs>
        <w:rPr>
          <w:b/>
          <w:sz w:val="16"/>
          <w:szCs w:val="16"/>
        </w:rPr>
      </w:pPr>
      <w:r w:rsidRPr="00F64CAD">
        <w:rPr>
          <w:b/>
          <w:sz w:val="16"/>
          <w:szCs w:val="16"/>
        </w:rPr>
        <w:t>Załącznik nr 1:</w:t>
      </w:r>
    </w:p>
    <w:p w14:paraId="62ABF66C" w14:textId="77777777" w:rsidR="001D0F73" w:rsidRPr="00F64CAD" w:rsidRDefault="001D0F73" w:rsidP="001D0F73">
      <w:pPr>
        <w:tabs>
          <w:tab w:val="left" w:pos="340"/>
          <w:tab w:val="left" w:pos="680"/>
        </w:tabs>
        <w:rPr>
          <w:bCs/>
          <w:sz w:val="16"/>
          <w:szCs w:val="16"/>
        </w:rPr>
      </w:pPr>
      <w:r w:rsidRPr="00F64CAD">
        <w:rPr>
          <w:bCs/>
          <w:sz w:val="16"/>
          <w:szCs w:val="16"/>
        </w:rPr>
        <w:t>Charakterystyka przedsięwzięcia</w:t>
      </w:r>
    </w:p>
    <w:p w14:paraId="7A19698B" w14:textId="77777777" w:rsidR="001D0F73" w:rsidRPr="00F64CAD" w:rsidRDefault="001D0F73" w:rsidP="001D0F73">
      <w:pPr>
        <w:pStyle w:val="Styl1"/>
        <w:spacing w:before="120" w:line="276" w:lineRule="auto"/>
        <w:outlineLvl w:val="0"/>
        <w:rPr>
          <w:i/>
          <w:iCs/>
          <w:sz w:val="16"/>
          <w:szCs w:val="16"/>
        </w:rPr>
      </w:pPr>
    </w:p>
    <w:p w14:paraId="72202842" w14:textId="77777777" w:rsidR="001D0F73" w:rsidRDefault="001D0F73" w:rsidP="001D0F73">
      <w:pPr>
        <w:tabs>
          <w:tab w:val="left" w:pos="340"/>
          <w:tab w:val="left" w:pos="680"/>
        </w:tabs>
        <w:rPr>
          <w:i/>
          <w:iCs/>
          <w:sz w:val="16"/>
          <w:szCs w:val="16"/>
        </w:rPr>
      </w:pPr>
    </w:p>
    <w:p w14:paraId="073DD7A8" w14:textId="1E60D257" w:rsidR="001A65FD" w:rsidRPr="00F64CAD" w:rsidRDefault="001A65FD" w:rsidP="001D0F73">
      <w:pPr>
        <w:tabs>
          <w:tab w:val="left" w:pos="1020"/>
          <w:tab w:val="left" w:pos="1360"/>
        </w:tabs>
        <w:jc w:val="both"/>
        <w:rPr>
          <w:sz w:val="16"/>
          <w:szCs w:val="16"/>
        </w:rPr>
      </w:pPr>
      <w:r w:rsidRPr="00F64CAD">
        <w:rPr>
          <w:sz w:val="16"/>
          <w:szCs w:val="16"/>
        </w:rPr>
        <w:t>Otrzymują:</w:t>
      </w:r>
    </w:p>
    <w:p w14:paraId="7BD53DF1" w14:textId="731F73E1" w:rsidR="00D520FD" w:rsidRPr="00D4672D" w:rsidRDefault="00A607A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>1</w:t>
      </w:r>
      <w:r w:rsidRPr="00D4672D">
        <w:rPr>
          <w:sz w:val="16"/>
          <w:szCs w:val="16"/>
        </w:rPr>
        <w:t xml:space="preserve">.   </w:t>
      </w:r>
      <w:r w:rsidR="00D4672D" w:rsidRPr="00D4672D">
        <w:rPr>
          <w:sz w:val="16"/>
          <w:szCs w:val="16"/>
        </w:rPr>
        <w:t xml:space="preserve">Dariusz Lebek “ LEBEX”, Konradów 22, 63-435 Sośnie  </w:t>
      </w:r>
    </w:p>
    <w:p w14:paraId="17E211C5" w14:textId="3240D26C" w:rsidR="001D0F73" w:rsidRPr="00F64CAD" w:rsidRDefault="001A65FD" w:rsidP="0095497F">
      <w:pPr>
        <w:spacing w:line="276" w:lineRule="auto"/>
        <w:jc w:val="both"/>
        <w:rPr>
          <w:sz w:val="16"/>
          <w:szCs w:val="16"/>
        </w:rPr>
      </w:pPr>
      <w:r w:rsidRPr="00F64CAD">
        <w:rPr>
          <w:sz w:val="16"/>
          <w:szCs w:val="16"/>
        </w:rPr>
        <w:t>2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Regionalny Dyrektor Ochrony Środowiska w Poznaniu,</w:t>
      </w:r>
    </w:p>
    <w:p w14:paraId="56D06B36" w14:textId="218E9216" w:rsidR="001D0F73" w:rsidRPr="00F64CAD" w:rsidRDefault="001A65FD" w:rsidP="001D0F73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3</w:t>
      </w:r>
      <w:r w:rsidR="001D0F73" w:rsidRPr="00F64CAD">
        <w:rPr>
          <w:sz w:val="16"/>
          <w:szCs w:val="16"/>
        </w:rPr>
        <w:t xml:space="preserve">. </w:t>
      </w:r>
      <w:r w:rsidRPr="00F64CAD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 xml:space="preserve"> Państwowy Powiatowy Inspektor Sanitarny w Ostrowie Wielkopolskim,</w:t>
      </w:r>
    </w:p>
    <w:p w14:paraId="14ADDCBF" w14:textId="5D286F5A" w:rsidR="001203DC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4</w:t>
      </w:r>
      <w:r w:rsidR="001D0F73" w:rsidRPr="00F64CAD">
        <w:rPr>
          <w:sz w:val="16"/>
          <w:szCs w:val="16"/>
        </w:rPr>
        <w:t xml:space="preserve">.  </w:t>
      </w:r>
      <w:r w:rsidRPr="00F64CAD">
        <w:rPr>
          <w:sz w:val="16"/>
          <w:szCs w:val="16"/>
        </w:rPr>
        <w:t xml:space="preserve"> </w:t>
      </w:r>
      <w:r w:rsidR="004573FC" w:rsidRPr="004573FC">
        <w:rPr>
          <w:color w:val="000000"/>
          <w:spacing w:val="5"/>
          <w:sz w:val="16"/>
          <w:szCs w:val="16"/>
        </w:rPr>
        <w:t>Dyrektor Państwowego Gospodarstwa Wodnego Wody Polskie Zarząd Zlewni w Lesznie</w:t>
      </w:r>
      <w:r w:rsidR="004573FC">
        <w:rPr>
          <w:sz w:val="16"/>
          <w:szCs w:val="16"/>
        </w:rPr>
        <w:t xml:space="preserve"> </w:t>
      </w:r>
      <w:r w:rsidR="001D0F73" w:rsidRPr="00F64CAD">
        <w:rPr>
          <w:sz w:val="16"/>
          <w:szCs w:val="16"/>
        </w:rPr>
        <w:t>.</w:t>
      </w:r>
    </w:p>
    <w:p w14:paraId="4AE7E6E2" w14:textId="53D0BDB7" w:rsidR="001A65FD" w:rsidRPr="00F64CAD" w:rsidRDefault="001A65FD" w:rsidP="00651DF2">
      <w:pPr>
        <w:tabs>
          <w:tab w:val="left" w:pos="2380"/>
          <w:tab w:val="left" w:pos="2720"/>
        </w:tabs>
        <w:ind w:left="340" w:hanging="340"/>
        <w:rPr>
          <w:sz w:val="16"/>
          <w:szCs w:val="16"/>
        </w:rPr>
      </w:pPr>
      <w:r w:rsidRPr="00F64CAD">
        <w:rPr>
          <w:sz w:val="16"/>
          <w:szCs w:val="16"/>
        </w:rPr>
        <w:t>Do wiadomości:</w:t>
      </w:r>
    </w:p>
    <w:p w14:paraId="5C71E4CC" w14:textId="72F180B1" w:rsidR="005A6B95" w:rsidRPr="00F64CAD" w:rsidRDefault="001A65FD" w:rsidP="008F20A2">
      <w:pPr>
        <w:pStyle w:val="Akapitzlist"/>
        <w:numPr>
          <w:ilvl w:val="0"/>
          <w:numId w:val="2"/>
        </w:numPr>
        <w:tabs>
          <w:tab w:val="left" w:pos="2380"/>
          <w:tab w:val="left" w:pos="2720"/>
        </w:tabs>
        <w:rPr>
          <w:sz w:val="16"/>
          <w:szCs w:val="16"/>
        </w:rPr>
      </w:pPr>
      <w:r w:rsidRPr="00D520FD">
        <w:rPr>
          <w:sz w:val="16"/>
          <w:szCs w:val="16"/>
        </w:rPr>
        <w:t xml:space="preserve">Strony postępowania </w:t>
      </w:r>
    </w:p>
    <w:sectPr w:rsidR="005A6B95" w:rsidRPr="00F64CAD" w:rsidSect="00570BF3">
      <w:footerReference w:type="even" r:id="rId9"/>
      <w:footerReference w:type="default" r:id="rId10"/>
      <w:pgSz w:w="11906" w:h="16838" w:code="9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B327" w14:textId="77777777" w:rsidR="00F31C0D" w:rsidRDefault="00F31C0D">
      <w:r>
        <w:separator/>
      </w:r>
    </w:p>
  </w:endnote>
  <w:endnote w:type="continuationSeparator" w:id="0">
    <w:p w14:paraId="66ABDB28" w14:textId="77777777" w:rsidR="00F31C0D" w:rsidRDefault="00F3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A421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A6320" w14:textId="77777777" w:rsidR="00D124BA" w:rsidRDefault="00F31C0D" w:rsidP="00C97F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185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92883BD" w14:textId="77777777" w:rsidR="00D124BA" w:rsidRDefault="00F31C0D" w:rsidP="00C97F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B010" w14:textId="77777777" w:rsidR="00F31C0D" w:rsidRDefault="00F31C0D">
      <w:r>
        <w:separator/>
      </w:r>
    </w:p>
  </w:footnote>
  <w:footnote w:type="continuationSeparator" w:id="0">
    <w:p w14:paraId="44E00A6F" w14:textId="77777777" w:rsidR="00F31C0D" w:rsidRDefault="00F3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663429C"/>
    <w:multiLevelType w:val="hybridMultilevel"/>
    <w:tmpl w:val="5D644A76"/>
    <w:lvl w:ilvl="0" w:tplc="E2B4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4FA"/>
    <w:multiLevelType w:val="hybridMultilevel"/>
    <w:tmpl w:val="A8B22426"/>
    <w:lvl w:ilvl="0" w:tplc="8BD61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395DF6"/>
    <w:multiLevelType w:val="hybridMultilevel"/>
    <w:tmpl w:val="25048E0C"/>
    <w:lvl w:ilvl="0" w:tplc="E2B4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AB1"/>
    <w:multiLevelType w:val="hybridMultilevel"/>
    <w:tmpl w:val="ABE0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4443"/>
    <w:multiLevelType w:val="hybridMultilevel"/>
    <w:tmpl w:val="62DCF032"/>
    <w:lvl w:ilvl="0" w:tplc="08B2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4F3B56"/>
    <w:multiLevelType w:val="hybridMultilevel"/>
    <w:tmpl w:val="43D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116"/>
    <w:multiLevelType w:val="hybridMultilevel"/>
    <w:tmpl w:val="4182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5BF"/>
    <w:multiLevelType w:val="hybridMultilevel"/>
    <w:tmpl w:val="349A505A"/>
    <w:lvl w:ilvl="0" w:tplc="781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DB4"/>
    <w:multiLevelType w:val="multilevel"/>
    <w:tmpl w:val="6CE05058"/>
    <w:lvl w:ilvl="0">
      <w:start w:val="1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3078A8"/>
    <w:multiLevelType w:val="multilevel"/>
    <w:tmpl w:val="2612EDAA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D2E96"/>
    <w:multiLevelType w:val="multilevel"/>
    <w:tmpl w:val="F26CC6A4"/>
    <w:lvl w:ilvl="0">
      <w:start w:val="1"/>
      <w:numFmt w:val="decimal"/>
      <w:lvlText w:val="%1.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0D15F0"/>
    <w:multiLevelType w:val="hybridMultilevel"/>
    <w:tmpl w:val="9C9CA4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4A659B"/>
    <w:multiLevelType w:val="multilevel"/>
    <w:tmpl w:val="6E701BC2"/>
    <w:lvl w:ilvl="0">
      <w:start w:val="1"/>
      <w:numFmt w:val="decimal"/>
      <w:lvlText w:val="%1."/>
      <w:lvlJc w:val="left"/>
      <w:pPr>
        <w:tabs>
          <w:tab w:val="decimal" w:pos="864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BFD3833"/>
    <w:multiLevelType w:val="hybridMultilevel"/>
    <w:tmpl w:val="61EE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8B3"/>
    <w:multiLevelType w:val="hybridMultilevel"/>
    <w:tmpl w:val="620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6C1D"/>
    <w:multiLevelType w:val="multilevel"/>
    <w:tmpl w:val="B25644D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1B6DF2"/>
    <w:multiLevelType w:val="multilevel"/>
    <w:tmpl w:val="B3FC47CC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1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E6E3C0C"/>
    <w:multiLevelType w:val="hybridMultilevel"/>
    <w:tmpl w:val="7EB2095E"/>
    <w:lvl w:ilvl="0" w:tplc="08B2F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5928D2"/>
    <w:multiLevelType w:val="hybridMultilevel"/>
    <w:tmpl w:val="1A5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4324"/>
    <w:multiLevelType w:val="hybridMultilevel"/>
    <w:tmpl w:val="19AC5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A7F322C"/>
    <w:multiLevelType w:val="multilevel"/>
    <w:tmpl w:val="F3C0C56A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C4E1B82"/>
    <w:multiLevelType w:val="multilevel"/>
    <w:tmpl w:val="FAF2A3A2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strike w:val="0"/>
        <w:dstrike w:val="0"/>
        <w:color w:val="0D0D0E"/>
        <w:spacing w:val="2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BB157C"/>
    <w:multiLevelType w:val="hybridMultilevel"/>
    <w:tmpl w:val="DD1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</w:num>
  <w:num w:numId="12">
    <w:abstractNumId w:val="15"/>
  </w:num>
  <w:num w:numId="13">
    <w:abstractNumId w:val="21"/>
  </w:num>
  <w:num w:numId="14">
    <w:abstractNumId w:val="5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23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2"/>
  </w:num>
  <w:num w:numId="22">
    <w:abstractNumId w:val="3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3"/>
    <w:rsid w:val="0000016A"/>
    <w:rsid w:val="00004785"/>
    <w:rsid w:val="00004DE7"/>
    <w:rsid w:val="00014A03"/>
    <w:rsid w:val="00036889"/>
    <w:rsid w:val="000407B4"/>
    <w:rsid w:val="00055693"/>
    <w:rsid w:val="00070DAB"/>
    <w:rsid w:val="00077AB2"/>
    <w:rsid w:val="00083058"/>
    <w:rsid w:val="00084165"/>
    <w:rsid w:val="00084DDD"/>
    <w:rsid w:val="000A185F"/>
    <w:rsid w:val="000A19A6"/>
    <w:rsid w:val="000B1D82"/>
    <w:rsid w:val="000B2441"/>
    <w:rsid w:val="000B5AF0"/>
    <w:rsid w:val="000C22B6"/>
    <w:rsid w:val="000C739A"/>
    <w:rsid w:val="000C7DAA"/>
    <w:rsid w:val="000E5CAF"/>
    <w:rsid w:val="000F0A08"/>
    <w:rsid w:val="000F0BB4"/>
    <w:rsid w:val="000F0F61"/>
    <w:rsid w:val="000F24B9"/>
    <w:rsid w:val="000F3E3C"/>
    <w:rsid w:val="000F44FA"/>
    <w:rsid w:val="0010604F"/>
    <w:rsid w:val="001077A6"/>
    <w:rsid w:val="00113FBD"/>
    <w:rsid w:val="001203DC"/>
    <w:rsid w:val="001262A1"/>
    <w:rsid w:val="00143A7C"/>
    <w:rsid w:val="001616A2"/>
    <w:rsid w:val="00170DF7"/>
    <w:rsid w:val="00171DF0"/>
    <w:rsid w:val="00172255"/>
    <w:rsid w:val="00176D50"/>
    <w:rsid w:val="00193678"/>
    <w:rsid w:val="00195D86"/>
    <w:rsid w:val="001A65FD"/>
    <w:rsid w:val="001B4EC3"/>
    <w:rsid w:val="001B722B"/>
    <w:rsid w:val="001C49E6"/>
    <w:rsid w:val="001D0F73"/>
    <w:rsid w:val="001D4AA0"/>
    <w:rsid w:val="001E20C5"/>
    <w:rsid w:val="001E7861"/>
    <w:rsid w:val="001F5985"/>
    <w:rsid w:val="0020621F"/>
    <w:rsid w:val="0021019A"/>
    <w:rsid w:val="0021299A"/>
    <w:rsid w:val="0022362D"/>
    <w:rsid w:val="00231BD0"/>
    <w:rsid w:val="00231BD2"/>
    <w:rsid w:val="00242595"/>
    <w:rsid w:val="00252063"/>
    <w:rsid w:val="002563EB"/>
    <w:rsid w:val="002669C3"/>
    <w:rsid w:val="00280848"/>
    <w:rsid w:val="002830F2"/>
    <w:rsid w:val="00294FC4"/>
    <w:rsid w:val="00295408"/>
    <w:rsid w:val="0029747F"/>
    <w:rsid w:val="002A0080"/>
    <w:rsid w:val="002B4718"/>
    <w:rsid w:val="002B6963"/>
    <w:rsid w:val="002B6DF8"/>
    <w:rsid w:val="002C109A"/>
    <w:rsid w:val="002D7165"/>
    <w:rsid w:val="002E3594"/>
    <w:rsid w:val="002E529E"/>
    <w:rsid w:val="002E7983"/>
    <w:rsid w:val="002F2D6E"/>
    <w:rsid w:val="003063CC"/>
    <w:rsid w:val="00311657"/>
    <w:rsid w:val="00316113"/>
    <w:rsid w:val="0032006D"/>
    <w:rsid w:val="003252CD"/>
    <w:rsid w:val="00331A43"/>
    <w:rsid w:val="00351767"/>
    <w:rsid w:val="003710E9"/>
    <w:rsid w:val="00375F58"/>
    <w:rsid w:val="003819D0"/>
    <w:rsid w:val="003829E3"/>
    <w:rsid w:val="0039108F"/>
    <w:rsid w:val="00397824"/>
    <w:rsid w:val="00397971"/>
    <w:rsid w:val="003A79E2"/>
    <w:rsid w:val="003D61E1"/>
    <w:rsid w:val="004027C5"/>
    <w:rsid w:val="0041233F"/>
    <w:rsid w:val="0041244E"/>
    <w:rsid w:val="00414F61"/>
    <w:rsid w:val="00415523"/>
    <w:rsid w:val="004404E0"/>
    <w:rsid w:val="00440866"/>
    <w:rsid w:val="0044716E"/>
    <w:rsid w:val="004573FC"/>
    <w:rsid w:val="00484E5B"/>
    <w:rsid w:val="004878A5"/>
    <w:rsid w:val="00491C63"/>
    <w:rsid w:val="004935AD"/>
    <w:rsid w:val="00497BB8"/>
    <w:rsid w:val="004A1646"/>
    <w:rsid w:val="004B150C"/>
    <w:rsid w:val="004C290F"/>
    <w:rsid w:val="004D1AB2"/>
    <w:rsid w:val="004E2CBB"/>
    <w:rsid w:val="00512DB8"/>
    <w:rsid w:val="00516E1A"/>
    <w:rsid w:val="0055036F"/>
    <w:rsid w:val="00550E71"/>
    <w:rsid w:val="00555A6E"/>
    <w:rsid w:val="005562B4"/>
    <w:rsid w:val="00570BF3"/>
    <w:rsid w:val="005940BF"/>
    <w:rsid w:val="0059447D"/>
    <w:rsid w:val="00597555"/>
    <w:rsid w:val="005A6750"/>
    <w:rsid w:val="005A6B95"/>
    <w:rsid w:val="005C0D47"/>
    <w:rsid w:val="005C4079"/>
    <w:rsid w:val="005C678A"/>
    <w:rsid w:val="005E3113"/>
    <w:rsid w:val="005E3506"/>
    <w:rsid w:val="005E51D4"/>
    <w:rsid w:val="005E7AD5"/>
    <w:rsid w:val="005F6C8F"/>
    <w:rsid w:val="005F74E2"/>
    <w:rsid w:val="005F75BA"/>
    <w:rsid w:val="00600D25"/>
    <w:rsid w:val="00602A48"/>
    <w:rsid w:val="00612917"/>
    <w:rsid w:val="00620A71"/>
    <w:rsid w:val="0062213F"/>
    <w:rsid w:val="00627BA0"/>
    <w:rsid w:val="0063417F"/>
    <w:rsid w:val="0063639E"/>
    <w:rsid w:val="00641AE4"/>
    <w:rsid w:val="0064433A"/>
    <w:rsid w:val="00651DF2"/>
    <w:rsid w:val="006560C0"/>
    <w:rsid w:val="00666F57"/>
    <w:rsid w:val="00667014"/>
    <w:rsid w:val="00675E9B"/>
    <w:rsid w:val="00687930"/>
    <w:rsid w:val="00693F10"/>
    <w:rsid w:val="0069401F"/>
    <w:rsid w:val="00696D5E"/>
    <w:rsid w:val="006B0713"/>
    <w:rsid w:val="006C772E"/>
    <w:rsid w:val="006E4DF8"/>
    <w:rsid w:val="006E7691"/>
    <w:rsid w:val="007030A2"/>
    <w:rsid w:val="00710028"/>
    <w:rsid w:val="00726D0D"/>
    <w:rsid w:val="00727285"/>
    <w:rsid w:val="00727D5F"/>
    <w:rsid w:val="007311F6"/>
    <w:rsid w:val="0074139C"/>
    <w:rsid w:val="00745D7B"/>
    <w:rsid w:val="00764AF5"/>
    <w:rsid w:val="00764FD0"/>
    <w:rsid w:val="00765363"/>
    <w:rsid w:val="00770628"/>
    <w:rsid w:val="00794B56"/>
    <w:rsid w:val="007A04E1"/>
    <w:rsid w:val="007A3A73"/>
    <w:rsid w:val="007B5BDD"/>
    <w:rsid w:val="007B7FF2"/>
    <w:rsid w:val="007C1BEF"/>
    <w:rsid w:val="007C2A0B"/>
    <w:rsid w:val="007C7DCD"/>
    <w:rsid w:val="007D35A4"/>
    <w:rsid w:val="007E0974"/>
    <w:rsid w:val="007E333D"/>
    <w:rsid w:val="007F059E"/>
    <w:rsid w:val="007F08D8"/>
    <w:rsid w:val="007F4CA3"/>
    <w:rsid w:val="00802B27"/>
    <w:rsid w:val="00822CB1"/>
    <w:rsid w:val="0082475D"/>
    <w:rsid w:val="008367D7"/>
    <w:rsid w:val="00846514"/>
    <w:rsid w:val="00851763"/>
    <w:rsid w:val="00852A00"/>
    <w:rsid w:val="00857165"/>
    <w:rsid w:val="00857319"/>
    <w:rsid w:val="00860013"/>
    <w:rsid w:val="00862B80"/>
    <w:rsid w:val="00864A72"/>
    <w:rsid w:val="00867C8C"/>
    <w:rsid w:val="00880703"/>
    <w:rsid w:val="00882601"/>
    <w:rsid w:val="008863A9"/>
    <w:rsid w:val="008868DF"/>
    <w:rsid w:val="008A181E"/>
    <w:rsid w:val="008B3269"/>
    <w:rsid w:val="008B6E35"/>
    <w:rsid w:val="008B7816"/>
    <w:rsid w:val="008B7FDC"/>
    <w:rsid w:val="008C0209"/>
    <w:rsid w:val="008D3864"/>
    <w:rsid w:val="008E5DD0"/>
    <w:rsid w:val="009334B6"/>
    <w:rsid w:val="00933A6B"/>
    <w:rsid w:val="009409C2"/>
    <w:rsid w:val="00943E87"/>
    <w:rsid w:val="00944264"/>
    <w:rsid w:val="009478CC"/>
    <w:rsid w:val="0095497F"/>
    <w:rsid w:val="009561B3"/>
    <w:rsid w:val="009574E7"/>
    <w:rsid w:val="009719CC"/>
    <w:rsid w:val="009925CB"/>
    <w:rsid w:val="00996DF0"/>
    <w:rsid w:val="009A1221"/>
    <w:rsid w:val="009A1FB7"/>
    <w:rsid w:val="009A2EE2"/>
    <w:rsid w:val="009A35E3"/>
    <w:rsid w:val="009B10DE"/>
    <w:rsid w:val="009B16E7"/>
    <w:rsid w:val="009B5637"/>
    <w:rsid w:val="009D75D9"/>
    <w:rsid w:val="009E2F6B"/>
    <w:rsid w:val="009F783E"/>
    <w:rsid w:val="00A05D7A"/>
    <w:rsid w:val="00A23A19"/>
    <w:rsid w:val="00A25BA1"/>
    <w:rsid w:val="00A34EA3"/>
    <w:rsid w:val="00A351A3"/>
    <w:rsid w:val="00A40750"/>
    <w:rsid w:val="00A44A7A"/>
    <w:rsid w:val="00A45CD4"/>
    <w:rsid w:val="00A607AD"/>
    <w:rsid w:val="00A614DD"/>
    <w:rsid w:val="00A6544F"/>
    <w:rsid w:val="00A96AD5"/>
    <w:rsid w:val="00A97341"/>
    <w:rsid w:val="00AA35E9"/>
    <w:rsid w:val="00AB1C01"/>
    <w:rsid w:val="00AC4E92"/>
    <w:rsid w:val="00AD034B"/>
    <w:rsid w:val="00AD10DA"/>
    <w:rsid w:val="00AE02CF"/>
    <w:rsid w:val="00AE1E73"/>
    <w:rsid w:val="00AE6999"/>
    <w:rsid w:val="00AE7344"/>
    <w:rsid w:val="00AF303C"/>
    <w:rsid w:val="00B215E0"/>
    <w:rsid w:val="00B23CCE"/>
    <w:rsid w:val="00B2695C"/>
    <w:rsid w:val="00B407FC"/>
    <w:rsid w:val="00B40807"/>
    <w:rsid w:val="00B4317D"/>
    <w:rsid w:val="00B46510"/>
    <w:rsid w:val="00B51038"/>
    <w:rsid w:val="00B51DC1"/>
    <w:rsid w:val="00B60A94"/>
    <w:rsid w:val="00B60AB4"/>
    <w:rsid w:val="00B771B3"/>
    <w:rsid w:val="00B8650F"/>
    <w:rsid w:val="00B90EB1"/>
    <w:rsid w:val="00BA0069"/>
    <w:rsid w:val="00BA258A"/>
    <w:rsid w:val="00BA3356"/>
    <w:rsid w:val="00BB3EC7"/>
    <w:rsid w:val="00BC6927"/>
    <w:rsid w:val="00BD4838"/>
    <w:rsid w:val="00BD7416"/>
    <w:rsid w:val="00BF5261"/>
    <w:rsid w:val="00C02C8F"/>
    <w:rsid w:val="00C24393"/>
    <w:rsid w:val="00C2476C"/>
    <w:rsid w:val="00C301A2"/>
    <w:rsid w:val="00C35AF4"/>
    <w:rsid w:val="00C51D5B"/>
    <w:rsid w:val="00C5603B"/>
    <w:rsid w:val="00C63CBD"/>
    <w:rsid w:val="00C748DB"/>
    <w:rsid w:val="00C82EA8"/>
    <w:rsid w:val="00C84301"/>
    <w:rsid w:val="00C91FB4"/>
    <w:rsid w:val="00C958E5"/>
    <w:rsid w:val="00CA0954"/>
    <w:rsid w:val="00CA4FFA"/>
    <w:rsid w:val="00CC5502"/>
    <w:rsid w:val="00CD00F2"/>
    <w:rsid w:val="00CE11FE"/>
    <w:rsid w:val="00CE668A"/>
    <w:rsid w:val="00CF2F2E"/>
    <w:rsid w:val="00D0010E"/>
    <w:rsid w:val="00D05237"/>
    <w:rsid w:val="00D07AE6"/>
    <w:rsid w:val="00D126A1"/>
    <w:rsid w:val="00D20689"/>
    <w:rsid w:val="00D255AF"/>
    <w:rsid w:val="00D26BB3"/>
    <w:rsid w:val="00D33455"/>
    <w:rsid w:val="00D37B4A"/>
    <w:rsid w:val="00D40224"/>
    <w:rsid w:val="00D421D0"/>
    <w:rsid w:val="00D45D19"/>
    <w:rsid w:val="00D4672D"/>
    <w:rsid w:val="00D520FD"/>
    <w:rsid w:val="00D61C95"/>
    <w:rsid w:val="00D71E42"/>
    <w:rsid w:val="00D81FB4"/>
    <w:rsid w:val="00D8229B"/>
    <w:rsid w:val="00D840D2"/>
    <w:rsid w:val="00DA08B2"/>
    <w:rsid w:val="00DA1A5A"/>
    <w:rsid w:val="00DB1EF5"/>
    <w:rsid w:val="00DC01CF"/>
    <w:rsid w:val="00DC387C"/>
    <w:rsid w:val="00DC4CC6"/>
    <w:rsid w:val="00DD08EE"/>
    <w:rsid w:val="00DD43EA"/>
    <w:rsid w:val="00DD671B"/>
    <w:rsid w:val="00DE1CC0"/>
    <w:rsid w:val="00DF67B5"/>
    <w:rsid w:val="00E02D0D"/>
    <w:rsid w:val="00E043B3"/>
    <w:rsid w:val="00E0701C"/>
    <w:rsid w:val="00E136CC"/>
    <w:rsid w:val="00E20B3C"/>
    <w:rsid w:val="00E20C50"/>
    <w:rsid w:val="00E25EDE"/>
    <w:rsid w:val="00E35CB1"/>
    <w:rsid w:val="00E376C1"/>
    <w:rsid w:val="00E42669"/>
    <w:rsid w:val="00E53E3A"/>
    <w:rsid w:val="00E64B21"/>
    <w:rsid w:val="00E65D6E"/>
    <w:rsid w:val="00E74B68"/>
    <w:rsid w:val="00E81996"/>
    <w:rsid w:val="00E81E2C"/>
    <w:rsid w:val="00E83333"/>
    <w:rsid w:val="00E83599"/>
    <w:rsid w:val="00E85512"/>
    <w:rsid w:val="00E868BE"/>
    <w:rsid w:val="00EB1276"/>
    <w:rsid w:val="00EC4318"/>
    <w:rsid w:val="00ED17B4"/>
    <w:rsid w:val="00ED1BAF"/>
    <w:rsid w:val="00ED38D9"/>
    <w:rsid w:val="00EF0249"/>
    <w:rsid w:val="00EF5660"/>
    <w:rsid w:val="00EF5D73"/>
    <w:rsid w:val="00F0758A"/>
    <w:rsid w:val="00F1097F"/>
    <w:rsid w:val="00F16E90"/>
    <w:rsid w:val="00F31C0D"/>
    <w:rsid w:val="00F56746"/>
    <w:rsid w:val="00F619CD"/>
    <w:rsid w:val="00F64CAD"/>
    <w:rsid w:val="00F663BC"/>
    <w:rsid w:val="00F66498"/>
    <w:rsid w:val="00F70C07"/>
    <w:rsid w:val="00F86023"/>
    <w:rsid w:val="00FA3269"/>
    <w:rsid w:val="00FA449C"/>
    <w:rsid w:val="00FA6A3C"/>
    <w:rsid w:val="00FA6DD5"/>
    <w:rsid w:val="00FB08FF"/>
    <w:rsid w:val="00FB5577"/>
    <w:rsid w:val="00FC1D6A"/>
    <w:rsid w:val="00FD665D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5C9"/>
  <w15:chartTrackingRefBased/>
  <w15:docId w15:val="{D04702FE-903F-4910-911A-14C7ACE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D0F73"/>
  </w:style>
  <w:style w:type="paragraph" w:customStyle="1" w:styleId="Styl1">
    <w:name w:val="Styl1"/>
    <w:basedOn w:val="Normalny"/>
    <w:rsid w:val="001D0F73"/>
    <w:pPr>
      <w:tabs>
        <w:tab w:val="left" w:pos="284"/>
      </w:tabs>
      <w:jc w:val="both"/>
    </w:pPr>
    <w:rPr>
      <w:rFonts w:ascii="Tahoma" w:hAnsi="Tahoma"/>
      <w:szCs w:val="20"/>
    </w:rPr>
  </w:style>
  <w:style w:type="paragraph" w:customStyle="1" w:styleId="Standard">
    <w:name w:val="Standard"/>
    <w:rsid w:val="001D0F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2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87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63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FA3269"/>
    <w:pPr>
      <w:suppressAutoHyphens w:val="0"/>
      <w:spacing w:before="280" w:after="119"/>
    </w:pPr>
  </w:style>
  <w:style w:type="character" w:styleId="Pogrubienie">
    <w:name w:val="Strong"/>
    <w:uiPriority w:val="22"/>
    <w:qFormat/>
    <w:rsid w:val="00FA32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4E3-5BC7-46D4-8CA0-63534A9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7353</Words>
  <Characters>44123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6</cp:revision>
  <cp:lastPrinted>2021-12-15T07:14:00Z</cp:lastPrinted>
  <dcterms:created xsi:type="dcterms:W3CDTF">2021-12-16T12:55:00Z</dcterms:created>
  <dcterms:modified xsi:type="dcterms:W3CDTF">2021-12-17T10:08:00Z</dcterms:modified>
</cp:coreProperties>
</file>