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0680" w14:textId="6F44289F" w:rsidR="001D0F73" w:rsidRPr="00F64CAD" w:rsidRDefault="001D0F73" w:rsidP="00A96AD5">
      <w:pPr>
        <w:tabs>
          <w:tab w:val="left" w:pos="340"/>
          <w:tab w:val="left" w:pos="680"/>
        </w:tabs>
        <w:spacing w:line="276" w:lineRule="auto"/>
        <w:jc w:val="right"/>
        <w:rPr>
          <w:iCs/>
        </w:rPr>
      </w:pPr>
      <w:r w:rsidRPr="00F64CAD">
        <w:rPr>
          <w:iCs/>
        </w:rPr>
        <w:t>Sośnie, dnia 20</w:t>
      </w:r>
      <w:r w:rsidR="009409C2" w:rsidRPr="00F64CAD">
        <w:rPr>
          <w:iCs/>
        </w:rPr>
        <w:t>2</w:t>
      </w:r>
      <w:r w:rsidR="00E868BE" w:rsidRPr="00F64CAD">
        <w:rPr>
          <w:iCs/>
        </w:rPr>
        <w:t>1</w:t>
      </w:r>
      <w:r w:rsidRPr="00F64CAD">
        <w:rPr>
          <w:iCs/>
        </w:rPr>
        <w:t>-</w:t>
      </w:r>
      <w:r w:rsidR="004573FC">
        <w:rPr>
          <w:iCs/>
        </w:rPr>
        <w:t>1</w:t>
      </w:r>
      <w:r w:rsidR="00DA1A5A">
        <w:rPr>
          <w:iCs/>
        </w:rPr>
        <w:t>1</w:t>
      </w:r>
      <w:r w:rsidRPr="00F64CAD">
        <w:rPr>
          <w:iCs/>
        </w:rPr>
        <w:t>-</w:t>
      </w:r>
      <w:r w:rsidR="00DA1A5A">
        <w:rPr>
          <w:iCs/>
        </w:rPr>
        <w:t>2</w:t>
      </w:r>
      <w:r w:rsidR="00D520FD">
        <w:rPr>
          <w:iCs/>
        </w:rPr>
        <w:t>3</w:t>
      </w:r>
    </w:p>
    <w:p w14:paraId="79200EB3" w14:textId="77777777" w:rsidR="0062213F" w:rsidRPr="00F64CAD" w:rsidRDefault="0062213F" w:rsidP="00A96AD5">
      <w:pPr>
        <w:tabs>
          <w:tab w:val="left" w:pos="340"/>
          <w:tab w:val="left" w:pos="680"/>
        </w:tabs>
        <w:spacing w:line="276" w:lineRule="auto"/>
        <w:jc w:val="both"/>
      </w:pPr>
    </w:p>
    <w:p w14:paraId="5DE0DDB0" w14:textId="5D02C5D3" w:rsidR="001D0F73" w:rsidRPr="00F64CAD" w:rsidRDefault="001D0F73" w:rsidP="00A96AD5">
      <w:pPr>
        <w:tabs>
          <w:tab w:val="left" w:pos="340"/>
          <w:tab w:val="left" w:pos="680"/>
        </w:tabs>
        <w:spacing w:line="276" w:lineRule="auto"/>
        <w:jc w:val="both"/>
        <w:rPr>
          <w:iCs/>
        </w:rPr>
      </w:pPr>
      <w:r w:rsidRPr="00F64CAD">
        <w:rPr>
          <w:iCs/>
        </w:rPr>
        <w:t>OS.6220.</w:t>
      </w:r>
      <w:r w:rsidR="00DA1A5A">
        <w:rPr>
          <w:iCs/>
        </w:rPr>
        <w:t>4</w:t>
      </w:r>
      <w:r w:rsidRPr="00F64CAD">
        <w:rPr>
          <w:iCs/>
        </w:rPr>
        <w:t>.20</w:t>
      </w:r>
      <w:r w:rsidR="00555A6E" w:rsidRPr="00F64CAD">
        <w:rPr>
          <w:iCs/>
        </w:rPr>
        <w:t>2</w:t>
      </w:r>
      <w:r w:rsidR="00E65D6E" w:rsidRPr="00F64CAD">
        <w:rPr>
          <w:iCs/>
        </w:rPr>
        <w:t>1</w:t>
      </w:r>
    </w:p>
    <w:p w14:paraId="51EC0308" w14:textId="663D28D7" w:rsidR="004D1AB2" w:rsidRPr="00F64CAD" w:rsidRDefault="004D1AB2" w:rsidP="00A96AD5">
      <w:pPr>
        <w:tabs>
          <w:tab w:val="left" w:pos="340"/>
          <w:tab w:val="left" w:pos="680"/>
        </w:tabs>
        <w:spacing w:line="276" w:lineRule="auto"/>
        <w:jc w:val="both"/>
        <w:rPr>
          <w:iCs/>
        </w:rPr>
      </w:pPr>
    </w:p>
    <w:p w14:paraId="53549F43" w14:textId="77777777" w:rsidR="004D1AB2" w:rsidRPr="00F64CAD" w:rsidRDefault="004D1AB2" w:rsidP="00A96AD5">
      <w:pPr>
        <w:tabs>
          <w:tab w:val="left" w:pos="340"/>
          <w:tab w:val="left" w:pos="680"/>
        </w:tabs>
        <w:spacing w:line="276" w:lineRule="auto"/>
        <w:jc w:val="both"/>
        <w:rPr>
          <w:iCs/>
        </w:rPr>
      </w:pPr>
    </w:p>
    <w:p w14:paraId="6B4867E7" w14:textId="77777777" w:rsidR="0062213F" w:rsidRPr="00F64CAD" w:rsidRDefault="0062213F" w:rsidP="00A96AD5">
      <w:pPr>
        <w:tabs>
          <w:tab w:val="left" w:pos="340"/>
          <w:tab w:val="left" w:pos="680"/>
        </w:tabs>
        <w:spacing w:line="276" w:lineRule="auto"/>
        <w:jc w:val="both"/>
      </w:pPr>
    </w:p>
    <w:p w14:paraId="53C70C6B" w14:textId="744495CD" w:rsidR="001D0F73" w:rsidRPr="00F64CAD" w:rsidRDefault="001D0F73" w:rsidP="00A96AD5">
      <w:pPr>
        <w:tabs>
          <w:tab w:val="left" w:pos="340"/>
          <w:tab w:val="left" w:pos="680"/>
        </w:tabs>
        <w:spacing w:line="276" w:lineRule="auto"/>
        <w:jc w:val="center"/>
        <w:rPr>
          <w:b/>
          <w:bCs/>
        </w:rPr>
      </w:pPr>
      <w:r w:rsidRPr="00F64CAD">
        <w:rPr>
          <w:b/>
          <w:bCs/>
        </w:rPr>
        <w:t xml:space="preserve">DECYZJA </w:t>
      </w:r>
      <w:r w:rsidR="00DA1A5A">
        <w:rPr>
          <w:b/>
          <w:bCs/>
        </w:rPr>
        <w:t>9</w:t>
      </w:r>
      <w:r w:rsidRPr="00F64CAD">
        <w:rPr>
          <w:b/>
          <w:bCs/>
        </w:rPr>
        <w:t>/20</w:t>
      </w:r>
      <w:r w:rsidR="009409C2" w:rsidRPr="00F64CAD">
        <w:rPr>
          <w:b/>
          <w:bCs/>
        </w:rPr>
        <w:t>2</w:t>
      </w:r>
      <w:r w:rsidR="00E868BE" w:rsidRPr="00F64CAD">
        <w:rPr>
          <w:b/>
          <w:bCs/>
        </w:rPr>
        <w:t>1</w:t>
      </w:r>
    </w:p>
    <w:p w14:paraId="16343652" w14:textId="706EC167" w:rsidR="001D0F73" w:rsidRPr="00F64CAD" w:rsidRDefault="001D0F73" w:rsidP="00A96AD5">
      <w:pPr>
        <w:tabs>
          <w:tab w:val="left" w:pos="340"/>
          <w:tab w:val="left" w:pos="680"/>
        </w:tabs>
        <w:spacing w:line="276" w:lineRule="auto"/>
        <w:jc w:val="center"/>
        <w:rPr>
          <w:b/>
          <w:bCs/>
        </w:rPr>
      </w:pPr>
      <w:r w:rsidRPr="00F64CAD">
        <w:rPr>
          <w:b/>
          <w:bCs/>
        </w:rPr>
        <w:t>o środowiskowych uwarunkowaniach</w:t>
      </w:r>
    </w:p>
    <w:p w14:paraId="63FE741E" w14:textId="77777777" w:rsidR="004D1AB2" w:rsidRPr="00F64CAD" w:rsidRDefault="004D1AB2" w:rsidP="00A96AD5">
      <w:pPr>
        <w:tabs>
          <w:tab w:val="left" w:pos="340"/>
          <w:tab w:val="left" w:pos="680"/>
        </w:tabs>
        <w:spacing w:line="276" w:lineRule="auto"/>
        <w:jc w:val="center"/>
        <w:rPr>
          <w:b/>
          <w:bCs/>
        </w:rPr>
      </w:pPr>
    </w:p>
    <w:p w14:paraId="6C14AC45" w14:textId="77777777" w:rsidR="001D0F73" w:rsidRPr="0095497F" w:rsidRDefault="001D0F73" w:rsidP="0095497F">
      <w:pPr>
        <w:tabs>
          <w:tab w:val="left" w:pos="340"/>
          <w:tab w:val="left" w:pos="680"/>
        </w:tabs>
        <w:spacing w:line="276" w:lineRule="auto"/>
        <w:jc w:val="both"/>
        <w:rPr>
          <w:i/>
          <w:iCs/>
        </w:rPr>
      </w:pPr>
    </w:p>
    <w:p w14:paraId="407336A9" w14:textId="5625114B" w:rsidR="00E65D6E" w:rsidRPr="0095497F" w:rsidRDefault="001D0F73" w:rsidP="0095497F">
      <w:pPr>
        <w:pStyle w:val="Standard"/>
        <w:spacing w:line="276" w:lineRule="auto"/>
        <w:ind w:firstLine="708"/>
        <w:jc w:val="both"/>
        <w:rPr>
          <w:rFonts w:ascii="Times New Roman" w:hAnsi="Times New Roman" w:cs="Times New Roman"/>
          <w:b/>
          <w:bCs/>
        </w:rPr>
      </w:pPr>
      <w:r w:rsidRPr="0095497F">
        <w:rPr>
          <w:rFonts w:ascii="Times New Roman" w:hAnsi="Times New Roman" w:cs="Times New Roman"/>
          <w:lang w:val="pl-PL"/>
        </w:rPr>
        <w:tab/>
        <w:t>Na podstawie art. 71 ust. 1 oraz 2 pkt 2, art. 75 ust. 1 pkt 4, art. 84, art. 85 ust.</w:t>
      </w:r>
      <w:r w:rsidR="00F64CAD" w:rsidRPr="0095497F">
        <w:rPr>
          <w:rFonts w:ascii="Times New Roman" w:hAnsi="Times New Roman" w:cs="Times New Roman"/>
          <w:lang w:val="pl-PL"/>
        </w:rPr>
        <w:t xml:space="preserve">                  </w:t>
      </w:r>
      <w:r w:rsidRPr="0095497F">
        <w:rPr>
          <w:rFonts w:ascii="Times New Roman" w:hAnsi="Times New Roman" w:cs="Times New Roman"/>
          <w:lang w:val="pl-PL"/>
        </w:rPr>
        <w:t xml:space="preserve"> 2 pkt. 2 ustawy z dnia</w:t>
      </w:r>
      <w:r w:rsidR="00231BD2" w:rsidRPr="0095497F">
        <w:rPr>
          <w:rFonts w:ascii="Times New Roman" w:hAnsi="Times New Roman" w:cs="Times New Roman"/>
          <w:lang w:val="pl-PL"/>
        </w:rPr>
        <w:t xml:space="preserve"> </w:t>
      </w:r>
      <w:r w:rsidR="00FB5577" w:rsidRPr="0095497F">
        <w:rPr>
          <w:rFonts w:ascii="Times New Roman" w:hAnsi="Times New Roman" w:cs="Times New Roman"/>
          <w:lang w:val="pl-PL"/>
        </w:rPr>
        <w:t xml:space="preserve"> </w:t>
      </w:r>
      <w:r w:rsidRPr="0095497F">
        <w:rPr>
          <w:rFonts w:ascii="Times New Roman" w:hAnsi="Times New Roman" w:cs="Times New Roman"/>
          <w:lang w:val="pl-PL"/>
        </w:rPr>
        <w:t>3 października 2008 r. o udostępnianiu informacji o środowisku i jego ochronie, udziale społeczeństwa w ochronie środowiska oraz o ocenach oddziaływania na środowisko (Dz. U. z 20</w:t>
      </w:r>
      <w:r w:rsidR="003A79E2" w:rsidRPr="0095497F">
        <w:rPr>
          <w:rFonts w:ascii="Times New Roman" w:hAnsi="Times New Roman" w:cs="Times New Roman"/>
          <w:lang w:val="pl-PL"/>
        </w:rPr>
        <w:t>2</w:t>
      </w:r>
      <w:r w:rsidR="00E868BE" w:rsidRPr="0095497F">
        <w:rPr>
          <w:rFonts w:ascii="Times New Roman" w:hAnsi="Times New Roman" w:cs="Times New Roman"/>
          <w:lang w:val="pl-PL"/>
        </w:rPr>
        <w:t>1</w:t>
      </w:r>
      <w:r w:rsidRPr="0095497F">
        <w:rPr>
          <w:rFonts w:ascii="Times New Roman" w:hAnsi="Times New Roman" w:cs="Times New Roman"/>
          <w:lang w:val="pl-PL"/>
        </w:rPr>
        <w:t xml:space="preserve"> r. poz. 2</w:t>
      </w:r>
      <w:r w:rsidR="00E868BE" w:rsidRPr="0095497F">
        <w:rPr>
          <w:rFonts w:ascii="Times New Roman" w:hAnsi="Times New Roman" w:cs="Times New Roman"/>
          <w:lang w:val="pl-PL"/>
        </w:rPr>
        <w:t>47</w:t>
      </w:r>
      <w:r w:rsidR="00DA1A5A">
        <w:rPr>
          <w:rFonts w:ascii="Times New Roman" w:hAnsi="Times New Roman" w:cs="Times New Roman"/>
          <w:lang w:val="pl-PL"/>
        </w:rPr>
        <w:t xml:space="preserve"> z późn. zm.</w:t>
      </w:r>
      <w:r w:rsidR="00E868BE" w:rsidRPr="0095497F">
        <w:rPr>
          <w:rFonts w:ascii="Times New Roman" w:hAnsi="Times New Roman" w:cs="Times New Roman"/>
          <w:lang w:val="pl-PL"/>
        </w:rPr>
        <w:t xml:space="preserve"> </w:t>
      </w:r>
      <w:r w:rsidRPr="0095497F">
        <w:rPr>
          <w:rFonts w:ascii="Times New Roman" w:hAnsi="Times New Roman" w:cs="Times New Roman"/>
          <w:lang w:val="pl-PL"/>
        </w:rPr>
        <w:t>) oraz § 3 ust. 1 pkt 5</w:t>
      </w:r>
      <w:r w:rsidR="00555A6E" w:rsidRPr="0095497F">
        <w:rPr>
          <w:rFonts w:ascii="Times New Roman" w:hAnsi="Times New Roman" w:cs="Times New Roman"/>
          <w:lang w:val="pl-PL"/>
        </w:rPr>
        <w:t>4</w:t>
      </w:r>
      <w:r w:rsidR="00331A43" w:rsidRPr="0095497F">
        <w:rPr>
          <w:rFonts w:ascii="Times New Roman" w:hAnsi="Times New Roman" w:cs="Times New Roman"/>
          <w:lang w:val="pl-PL"/>
        </w:rPr>
        <w:t xml:space="preserve"> lit.</w:t>
      </w:r>
      <w:r w:rsidR="00FB5577" w:rsidRPr="0095497F">
        <w:rPr>
          <w:rFonts w:ascii="Times New Roman" w:hAnsi="Times New Roman" w:cs="Times New Roman"/>
          <w:lang w:val="pl-PL"/>
        </w:rPr>
        <w:t xml:space="preserve"> </w:t>
      </w:r>
      <w:r w:rsidR="00331A43" w:rsidRPr="0095497F">
        <w:rPr>
          <w:rFonts w:ascii="Times New Roman" w:hAnsi="Times New Roman" w:cs="Times New Roman"/>
          <w:lang w:val="pl-PL"/>
        </w:rPr>
        <w:t>a</w:t>
      </w:r>
      <w:r w:rsidRPr="0095497F">
        <w:rPr>
          <w:rFonts w:ascii="Times New Roman" w:hAnsi="Times New Roman" w:cs="Times New Roman"/>
          <w:lang w:val="pl-PL"/>
        </w:rPr>
        <w:t xml:space="preserve"> </w:t>
      </w:r>
      <w:bookmarkStart w:id="0" w:name="_Hlk83629776"/>
      <w:r w:rsidRPr="0095497F">
        <w:rPr>
          <w:rFonts w:ascii="Times New Roman" w:hAnsi="Times New Roman" w:cs="Times New Roman"/>
          <w:lang w:val="pl-PL"/>
        </w:rPr>
        <w:t xml:space="preserve">rozporządzenia Rady Ministrów z dnia </w:t>
      </w:r>
      <w:r w:rsidR="00641AE4">
        <w:rPr>
          <w:rFonts w:ascii="Times New Roman" w:hAnsi="Times New Roman" w:cs="Times New Roman"/>
          <w:lang w:val="pl-PL"/>
        </w:rPr>
        <w:t>10 września 2019</w:t>
      </w:r>
      <w:r w:rsidRPr="0095497F">
        <w:rPr>
          <w:rFonts w:ascii="Times New Roman" w:hAnsi="Times New Roman" w:cs="Times New Roman"/>
          <w:lang w:val="pl-PL"/>
        </w:rPr>
        <w:t xml:space="preserve"> r. w sprawie  przedsięwzięć mogących znacząco oddziaływać na środowisko </w:t>
      </w:r>
      <w:bookmarkEnd w:id="0"/>
      <w:r w:rsidRPr="0095497F">
        <w:rPr>
          <w:rFonts w:ascii="Times New Roman" w:hAnsi="Times New Roman" w:cs="Times New Roman"/>
          <w:lang w:val="pl-PL"/>
        </w:rPr>
        <w:t>(Dz. U. z 201</w:t>
      </w:r>
      <w:r w:rsidR="003A79E2" w:rsidRPr="0095497F">
        <w:rPr>
          <w:rFonts w:ascii="Times New Roman" w:hAnsi="Times New Roman" w:cs="Times New Roman"/>
          <w:lang w:val="pl-PL"/>
        </w:rPr>
        <w:t>9</w:t>
      </w:r>
      <w:r w:rsidRPr="0095497F">
        <w:rPr>
          <w:rFonts w:ascii="Times New Roman" w:hAnsi="Times New Roman" w:cs="Times New Roman"/>
          <w:lang w:val="pl-PL"/>
        </w:rPr>
        <w:t xml:space="preserve"> r. poz. </w:t>
      </w:r>
      <w:r w:rsidR="003A79E2" w:rsidRPr="0095497F">
        <w:rPr>
          <w:rFonts w:ascii="Times New Roman" w:hAnsi="Times New Roman" w:cs="Times New Roman"/>
          <w:lang w:val="pl-PL"/>
        </w:rPr>
        <w:t>1839</w:t>
      </w:r>
      <w:r w:rsidRPr="0095497F">
        <w:rPr>
          <w:rFonts w:ascii="Times New Roman" w:hAnsi="Times New Roman" w:cs="Times New Roman"/>
          <w:lang w:val="pl-PL"/>
        </w:rPr>
        <w:t>), w związku z art. 104 ustawy z dnia 14 czerwca 1960 r. Kodeks postępowania administracyjnego</w:t>
      </w:r>
      <w:r w:rsidR="00331A43" w:rsidRPr="0095497F">
        <w:rPr>
          <w:rFonts w:ascii="Times New Roman" w:hAnsi="Times New Roman" w:cs="Times New Roman"/>
          <w:lang w:val="pl-PL"/>
        </w:rPr>
        <w:t xml:space="preserve"> oraz art. 24m ust. 2  ustawy z dnia </w:t>
      </w:r>
      <w:r w:rsidR="00DA1A5A">
        <w:rPr>
          <w:rFonts w:ascii="Times New Roman" w:hAnsi="Times New Roman" w:cs="Times New Roman"/>
          <w:lang w:val="pl-PL"/>
        </w:rPr>
        <w:t xml:space="preserve">                     </w:t>
      </w:r>
      <w:r w:rsidR="00331A43" w:rsidRPr="0095497F">
        <w:rPr>
          <w:rFonts w:ascii="Times New Roman" w:hAnsi="Times New Roman" w:cs="Times New Roman"/>
          <w:lang w:val="pl-PL"/>
        </w:rPr>
        <w:t>8 marca 1990 r. o samorządzie gminnym</w:t>
      </w:r>
      <w:r w:rsidR="008B7816" w:rsidRPr="0095497F">
        <w:rPr>
          <w:rFonts w:ascii="Times New Roman" w:hAnsi="Times New Roman" w:cs="Times New Roman"/>
          <w:lang w:val="pl-PL"/>
        </w:rPr>
        <w:t xml:space="preserve"> </w:t>
      </w:r>
      <w:r w:rsidR="00EB1276" w:rsidRPr="0095497F">
        <w:rPr>
          <w:rFonts w:ascii="Times New Roman" w:hAnsi="Times New Roman" w:cs="Times New Roman"/>
          <w:lang w:val="pl-PL"/>
        </w:rPr>
        <w:t xml:space="preserve"> </w:t>
      </w:r>
      <w:r w:rsidR="00331A43" w:rsidRPr="0095497F">
        <w:rPr>
          <w:rFonts w:ascii="Times New Roman" w:hAnsi="Times New Roman" w:cs="Times New Roman"/>
          <w:lang w:val="pl-PL"/>
        </w:rPr>
        <w:t>(Dz. U. z 20</w:t>
      </w:r>
      <w:r w:rsidR="003A79E2" w:rsidRPr="0095497F">
        <w:rPr>
          <w:rFonts w:ascii="Times New Roman" w:hAnsi="Times New Roman" w:cs="Times New Roman"/>
          <w:lang w:val="pl-PL"/>
        </w:rPr>
        <w:t>20</w:t>
      </w:r>
      <w:r w:rsidR="00331A43" w:rsidRPr="0095497F">
        <w:rPr>
          <w:rFonts w:ascii="Times New Roman" w:hAnsi="Times New Roman" w:cs="Times New Roman"/>
          <w:lang w:val="pl-PL"/>
        </w:rPr>
        <w:t xml:space="preserve"> r. poz. </w:t>
      </w:r>
      <w:r w:rsidR="003A79E2" w:rsidRPr="0095497F">
        <w:rPr>
          <w:rFonts w:ascii="Times New Roman" w:hAnsi="Times New Roman" w:cs="Times New Roman"/>
          <w:lang w:val="pl-PL"/>
        </w:rPr>
        <w:t>256</w:t>
      </w:r>
      <w:r w:rsidR="00331A43" w:rsidRPr="0095497F">
        <w:rPr>
          <w:rFonts w:ascii="Times New Roman" w:hAnsi="Times New Roman" w:cs="Times New Roman"/>
          <w:lang w:val="pl-PL"/>
        </w:rPr>
        <w:t xml:space="preserve"> </w:t>
      </w:r>
      <w:bookmarkStart w:id="1" w:name="_Hlk88548805"/>
      <w:r w:rsidR="00331A43" w:rsidRPr="0095497F">
        <w:rPr>
          <w:rFonts w:ascii="Times New Roman" w:hAnsi="Times New Roman" w:cs="Times New Roman"/>
          <w:lang w:val="pl-PL"/>
        </w:rPr>
        <w:t>z późn. zm.</w:t>
      </w:r>
      <w:bookmarkEnd w:id="1"/>
      <w:r w:rsidR="00331A43" w:rsidRPr="0095497F">
        <w:rPr>
          <w:rFonts w:ascii="Times New Roman" w:hAnsi="Times New Roman" w:cs="Times New Roman"/>
          <w:lang w:val="pl-PL"/>
        </w:rPr>
        <w:t xml:space="preserve">) </w:t>
      </w:r>
      <w:r w:rsidRPr="0095497F">
        <w:rPr>
          <w:rFonts w:ascii="Times New Roman" w:hAnsi="Times New Roman" w:cs="Times New Roman"/>
          <w:lang w:val="pl-PL"/>
        </w:rPr>
        <w:t xml:space="preserve"> po rozpatrzeniu wniosku </w:t>
      </w:r>
      <w:bookmarkStart w:id="2" w:name="_Hlk50620617"/>
      <w:r w:rsidR="00516E1A" w:rsidRPr="0095497F">
        <w:rPr>
          <w:rFonts w:ascii="Times New Roman" w:hAnsi="Times New Roman" w:cs="Times New Roman"/>
          <w:lang w:val="pl-PL"/>
        </w:rPr>
        <w:t xml:space="preserve">z dnia 28 czerwca 2021 r. ( data wpływu do Urzędu Gminy Sośnie) </w:t>
      </w:r>
      <w:r w:rsidR="00DA1A5A">
        <w:t>MITHRA II                        Sp. z o.o. ul. Rynek 29/4, 63-700 Krotoszyn reprezentowanego przez Tomasza Krzyżanowskiego</w:t>
      </w:r>
      <w:r w:rsidRPr="0095497F">
        <w:rPr>
          <w:rFonts w:ascii="Times New Roman" w:hAnsi="Times New Roman" w:cs="Times New Roman"/>
          <w:lang w:val="pl-PL"/>
        </w:rPr>
        <w:t xml:space="preserve">  </w:t>
      </w:r>
      <w:bookmarkEnd w:id="2"/>
      <w:r w:rsidR="00DA1A5A">
        <w:rPr>
          <w:rFonts w:ascii="Times New Roman" w:hAnsi="Times New Roman" w:cs="Times New Roman"/>
          <w:lang w:val="pl-PL"/>
        </w:rPr>
        <w:t xml:space="preserve">                 </w:t>
      </w:r>
      <w:r w:rsidRPr="0095497F">
        <w:rPr>
          <w:rFonts w:ascii="Times New Roman" w:hAnsi="Times New Roman" w:cs="Times New Roman"/>
          <w:lang w:val="pl-PL"/>
        </w:rPr>
        <w:t>o wydanie decyzji</w:t>
      </w:r>
      <w:r w:rsidR="00516E1A" w:rsidRPr="0095497F">
        <w:rPr>
          <w:rFonts w:ascii="Times New Roman" w:hAnsi="Times New Roman" w:cs="Times New Roman"/>
          <w:lang w:val="pl-PL"/>
        </w:rPr>
        <w:t xml:space="preserve"> </w:t>
      </w:r>
      <w:r w:rsidRPr="0095497F">
        <w:rPr>
          <w:rFonts w:ascii="Times New Roman" w:hAnsi="Times New Roman" w:cs="Times New Roman"/>
          <w:lang w:val="pl-PL"/>
        </w:rPr>
        <w:t xml:space="preserve">o środowiskowych uwarunkowaniach </w:t>
      </w:r>
      <w:bookmarkStart w:id="3" w:name="_Hlk40694675"/>
      <w:r w:rsidRPr="0095497F">
        <w:rPr>
          <w:rFonts w:ascii="Times New Roman" w:hAnsi="Times New Roman" w:cs="Times New Roman"/>
          <w:lang w:val="pl-PL"/>
        </w:rPr>
        <w:t xml:space="preserve">dla przedsięwzięcia </w:t>
      </w:r>
      <w:r w:rsidR="00331A43" w:rsidRPr="0095497F">
        <w:rPr>
          <w:rFonts w:ascii="Times New Roman" w:hAnsi="Times New Roman" w:cs="Times New Roman"/>
          <w:lang w:val="pl-PL"/>
        </w:rPr>
        <w:t>pod nazwą:</w:t>
      </w:r>
      <w:bookmarkStart w:id="4" w:name="_Hlk51066995"/>
      <w:bookmarkStart w:id="5" w:name="_Hlk59527659"/>
      <w:bookmarkEnd w:id="3"/>
      <w:r w:rsidR="00F64CAD" w:rsidRPr="0095497F">
        <w:rPr>
          <w:rFonts w:ascii="Times New Roman" w:hAnsi="Times New Roman" w:cs="Times New Roman"/>
          <w:lang w:val="pl-PL"/>
        </w:rPr>
        <w:t xml:space="preserve"> </w:t>
      </w:r>
      <w:r w:rsidR="00DA1A5A">
        <w:rPr>
          <w:rFonts w:ascii="Times New Roman" w:hAnsi="Times New Roman" w:cs="Times New Roman"/>
          <w:lang w:val="pl-PL"/>
        </w:rPr>
        <w:t xml:space="preserve">               „</w:t>
      </w:r>
      <w:r w:rsidR="00DA1A5A">
        <w:rPr>
          <w:b/>
          <w:bCs/>
        </w:rPr>
        <w:t>Budowa i eksploatacja farmy fotowoltaicznej o mocy do 1MW wraz z niezbędną infrastrukturą techniczną w miejscowości na działkach nr 244/1 i 243/2 obręb Kałkowskie, gm. Sośnie”</w:t>
      </w:r>
      <w:r w:rsidR="00440866">
        <w:rPr>
          <w:b/>
          <w:bCs/>
        </w:rPr>
        <w:t>.</w:t>
      </w:r>
    </w:p>
    <w:p w14:paraId="6196488B" w14:textId="7751A84B" w:rsidR="009D75D9" w:rsidRPr="0095497F" w:rsidRDefault="0095497F" w:rsidP="0095497F">
      <w:pPr>
        <w:pStyle w:val="Standard"/>
        <w:spacing w:line="276" w:lineRule="auto"/>
        <w:jc w:val="both"/>
        <w:rPr>
          <w:rFonts w:ascii="Times New Roman" w:hAnsi="Times New Roman" w:cs="Times New Roman"/>
          <w:b/>
          <w:bCs/>
        </w:rPr>
      </w:pPr>
      <w:r>
        <w:rPr>
          <w:rFonts w:ascii="Times New Roman" w:hAnsi="Times New Roman" w:cs="Times New Roman"/>
          <w:b/>
          <w:bCs/>
        </w:rPr>
        <w:t xml:space="preserve"> </w:t>
      </w:r>
    </w:p>
    <w:bookmarkEnd w:id="4"/>
    <w:bookmarkEnd w:id="5"/>
    <w:p w14:paraId="7021D404" w14:textId="5522C6F8" w:rsidR="001D0F73" w:rsidRPr="0095497F" w:rsidRDefault="001D0F73" w:rsidP="0095497F">
      <w:pPr>
        <w:pStyle w:val="Standard"/>
        <w:spacing w:line="276" w:lineRule="auto"/>
        <w:jc w:val="both"/>
        <w:rPr>
          <w:rFonts w:ascii="Times New Roman" w:hAnsi="Times New Roman" w:cs="Times New Roman"/>
          <w:b/>
          <w:bCs/>
        </w:rPr>
      </w:pPr>
    </w:p>
    <w:p w14:paraId="5CCF8E85" w14:textId="77777777" w:rsidR="001D0F73" w:rsidRPr="0095497F" w:rsidRDefault="001D0F73" w:rsidP="0095497F">
      <w:pPr>
        <w:tabs>
          <w:tab w:val="left" w:pos="340"/>
          <w:tab w:val="left" w:pos="680"/>
        </w:tabs>
        <w:spacing w:line="276" w:lineRule="auto"/>
        <w:jc w:val="both"/>
      </w:pPr>
    </w:p>
    <w:p w14:paraId="6107AFBC" w14:textId="4D46507F" w:rsidR="001D0F73" w:rsidRPr="0095497F" w:rsidRDefault="001D0F73" w:rsidP="0095497F">
      <w:pPr>
        <w:tabs>
          <w:tab w:val="left" w:pos="340"/>
          <w:tab w:val="left" w:pos="680"/>
        </w:tabs>
        <w:spacing w:before="57" w:line="276" w:lineRule="auto"/>
        <w:jc w:val="center"/>
        <w:rPr>
          <w:b/>
          <w:bCs/>
        </w:rPr>
      </w:pPr>
      <w:r w:rsidRPr="0095497F">
        <w:rPr>
          <w:b/>
          <w:bCs/>
        </w:rPr>
        <w:t>orzekam:</w:t>
      </w:r>
    </w:p>
    <w:p w14:paraId="1D8AF487" w14:textId="77777777" w:rsidR="005E51D4" w:rsidRPr="0095497F" w:rsidRDefault="005E51D4" w:rsidP="0095497F">
      <w:pPr>
        <w:tabs>
          <w:tab w:val="left" w:pos="340"/>
          <w:tab w:val="left" w:pos="680"/>
        </w:tabs>
        <w:spacing w:before="57" w:line="276" w:lineRule="auto"/>
        <w:jc w:val="both"/>
        <w:rPr>
          <w:b/>
          <w:bCs/>
        </w:rPr>
      </w:pPr>
    </w:p>
    <w:p w14:paraId="7EEDB0CF" w14:textId="11B09499" w:rsidR="001D0F73" w:rsidRPr="0095497F" w:rsidRDefault="001D0F73" w:rsidP="0095497F">
      <w:pPr>
        <w:numPr>
          <w:ilvl w:val="0"/>
          <w:numId w:val="1"/>
        </w:numPr>
        <w:spacing w:line="276" w:lineRule="auto"/>
        <w:ind w:left="709" w:hanging="578"/>
        <w:jc w:val="both"/>
        <w:rPr>
          <w:b/>
          <w:bCs/>
          <w:color w:val="000000"/>
        </w:rPr>
      </w:pPr>
      <w:r w:rsidRPr="0095497F">
        <w:rPr>
          <w:b/>
          <w:bCs/>
          <w:color w:val="000000"/>
        </w:rPr>
        <w:t xml:space="preserve">Brak obowiązku przeprowadzenia oceny oddziaływania przedsięwzięcia </w:t>
      </w:r>
      <w:r w:rsidR="00516E1A" w:rsidRPr="0095497F">
        <w:rPr>
          <w:b/>
          <w:bCs/>
          <w:color w:val="000000"/>
        </w:rPr>
        <w:t xml:space="preserve">                              </w:t>
      </w:r>
      <w:r w:rsidRPr="0095497F">
        <w:rPr>
          <w:b/>
          <w:bCs/>
          <w:color w:val="000000"/>
        </w:rPr>
        <w:t>na środowisko.</w:t>
      </w:r>
    </w:p>
    <w:p w14:paraId="7FA4FC84" w14:textId="41B030D0" w:rsidR="001D0F73" w:rsidRPr="00440866" w:rsidRDefault="001D0F73" w:rsidP="0095497F">
      <w:pPr>
        <w:numPr>
          <w:ilvl w:val="0"/>
          <w:numId w:val="1"/>
        </w:numPr>
        <w:spacing w:line="276" w:lineRule="auto"/>
        <w:ind w:left="709" w:hanging="578"/>
        <w:jc w:val="both"/>
        <w:rPr>
          <w:b/>
          <w:bCs/>
          <w:color w:val="000000"/>
        </w:rPr>
      </w:pPr>
      <w:r w:rsidRPr="0095497F">
        <w:rPr>
          <w:b/>
          <w:bCs/>
          <w:color w:val="000000"/>
        </w:rPr>
        <w:t xml:space="preserve">Konieczność nałożenia dodatkowych warunków i wymagań określonych w art. 84 ust. 1a ustawy z dnia 3 października 2008 r. o udostępnianiu informacji o środowisku </w:t>
      </w:r>
      <w:r w:rsidR="00F64CAD" w:rsidRPr="0095497F">
        <w:rPr>
          <w:b/>
          <w:bCs/>
          <w:color w:val="000000"/>
        </w:rPr>
        <w:t xml:space="preserve">                 </w:t>
      </w:r>
      <w:r w:rsidRPr="0095497F">
        <w:rPr>
          <w:b/>
          <w:bCs/>
          <w:color w:val="000000"/>
        </w:rPr>
        <w:t>i jego ochronie, udziale społeczeństwa w ochronie środowiska oraz o ocenach oddziaływania na środowisko</w:t>
      </w:r>
      <w:r w:rsidR="00B23CCE" w:rsidRPr="0095497F">
        <w:t xml:space="preserve"> </w:t>
      </w:r>
      <w:r w:rsidR="00B23CCE" w:rsidRPr="0095497F">
        <w:rPr>
          <w:b/>
          <w:bCs/>
        </w:rPr>
        <w:t>dla przedsięwzięcia</w:t>
      </w:r>
      <w:r w:rsidR="008863A9" w:rsidRPr="0095497F">
        <w:rPr>
          <w:b/>
          <w:bCs/>
        </w:rPr>
        <w:t>:</w:t>
      </w:r>
      <w:r w:rsidR="005E51D4" w:rsidRPr="0095497F">
        <w:rPr>
          <w:b/>
          <w:bCs/>
        </w:rPr>
        <w:t xml:space="preserve"> </w:t>
      </w:r>
      <w:r w:rsidR="00DE1CC0" w:rsidRPr="0095497F">
        <w:t xml:space="preserve">:   </w:t>
      </w:r>
      <w:r w:rsidR="00440866">
        <w:rPr>
          <w:rFonts w:eastAsia="SimSun"/>
          <w:b/>
          <w:bCs/>
          <w:kern w:val="3"/>
          <w:lang w:eastAsia="zh-CN" w:bidi="hi-IN"/>
        </w:rPr>
        <w:t>” Budowa i eksploatacja farmy fotowoltaicznej o mocy do 1MW wraz z niezbędną infrastrukturą techniczną                         w miejscowości na działkach nr 244/1 i 243/2 obręb Kałkowskie, gm. Sośnie”</w:t>
      </w:r>
      <w:r w:rsidR="00B23CCE" w:rsidRPr="0095497F">
        <w:rPr>
          <w:b/>
          <w:bCs/>
          <w:color w:val="000000"/>
        </w:rPr>
        <w:t xml:space="preserve">, </w:t>
      </w:r>
      <w:r w:rsidR="00440866" w:rsidRPr="00440866">
        <w:rPr>
          <w:b/>
          <w:bCs/>
        </w:rPr>
        <w:t xml:space="preserve">MITHRA II Sp. z o.o. ul. Rynek 29/4, 63-700 Krotoszyn reprezentowanego przez Tomasza Krzyżanowskiego                   </w:t>
      </w:r>
      <w:r w:rsidR="005E51D4" w:rsidRPr="00440866">
        <w:rPr>
          <w:b/>
          <w:bCs/>
        </w:rPr>
        <w:t xml:space="preserve">.  </w:t>
      </w:r>
      <w:r w:rsidR="00F56746" w:rsidRPr="00440866">
        <w:rPr>
          <w:b/>
          <w:bCs/>
        </w:rPr>
        <w:t xml:space="preserve"> </w:t>
      </w:r>
    </w:p>
    <w:p w14:paraId="4543C6BF" w14:textId="5D61100A" w:rsidR="005C0D47" w:rsidRPr="0095497F" w:rsidRDefault="001D0F73" w:rsidP="0095497F">
      <w:pPr>
        <w:numPr>
          <w:ilvl w:val="0"/>
          <w:numId w:val="1"/>
        </w:numPr>
        <w:spacing w:line="276" w:lineRule="auto"/>
        <w:ind w:left="709" w:hanging="578"/>
        <w:jc w:val="both"/>
        <w:rPr>
          <w:b/>
          <w:bCs/>
          <w:color w:val="000000"/>
        </w:rPr>
      </w:pPr>
      <w:r w:rsidRPr="0095497F">
        <w:rPr>
          <w:b/>
          <w:color w:val="000000"/>
        </w:rPr>
        <w:t>Charakterystykę przedsięwzięcia określa załącznik nr 1 stanowiący integralną część niniejszej decyzji</w:t>
      </w:r>
      <w:r w:rsidR="00E20C50" w:rsidRPr="0095497F">
        <w:rPr>
          <w:b/>
          <w:color w:val="000000"/>
        </w:rPr>
        <w:t>.</w:t>
      </w:r>
      <w:r w:rsidR="0095497F">
        <w:rPr>
          <w:b/>
          <w:color w:val="000000"/>
        </w:rPr>
        <w:t xml:space="preserve">  </w:t>
      </w:r>
    </w:p>
    <w:p w14:paraId="538F3835" w14:textId="60022359" w:rsidR="001D4AA0" w:rsidRPr="0095497F" w:rsidRDefault="001D4AA0" w:rsidP="0095497F">
      <w:pPr>
        <w:spacing w:line="276" w:lineRule="auto"/>
        <w:ind w:left="709"/>
        <w:jc w:val="both"/>
        <w:rPr>
          <w:b/>
          <w:bCs/>
          <w:color w:val="000000"/>
        </w:rPr>
      </w:pPr>
    </w:p>
    <w:p w14:paraId="4D13036B" w14:textId="77777777" w:rsidR="0095497F" w:rsidRPr="0095497F" w:rsidRDefault="0095497F" w:rsidP="0095497F">
      <w:pPr>
        <w:spacing w:line="276" w:lineRule="auto"/>
        <w:ind w:left="709"/>
        <w:jc w:val="both"/>
        <w:rPr>
          <w:b/>
          <w:bCs/>
          <w:color w:val="000000"/>
        </w:rPr>
      </w:pPr>
    </w:p>
    <w:p w14:paraId="7F2BD8FA" w14:textId="77777777" w:rsidR="00882601" w:rsidRPr="0095497F" w:rsidRDefault="00882601" w:rsidP="0095497F">
      <w:pPr>
        <w:pStyle w:val="Akapitzlist"/>
        <w:spacing w:line="276" w:lineRule="auto"/>
        <w:ind w:left="1080"/>
        <w:jc w:val="both"/>
        <w:rPr>
          <w:b/>
          <w:color w:val="000000"/>
        </w:rPr>
      </w:pPr>
    </w:p>
    <w:p w14:paraId="12AE2C58" w14:textId="77777777" w:rsidR="00D0010E" w:rsidRPr="0095497F" w:rsidRDefault="00D0010E" w:rsidP="0095497F">
      <w:pPr>
        <w:pStyle w:val="Akapitzlist"/>
        <w:suppressAutoHyphens w:val="0"/>
        <w:spacing w:line="276" w:lineRule="auto"/>
        <w:jc w:val="both"/>
        <w:rPr>
          <w:color w:val="000000"/>
          <w:lang w:eastAsia="en-US"/>
        </w:rPr>
      </w:pPr>
    </w:p>
    <w:p w14:paraId="46C58AB6" w14:textId="07025600"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lastRenderedPageBreak/>
        <w:t>Pod farmę fotowoltaiczną o mocy do 1 MW przeznaczyć do 2 ha działek ewid. nr 243/2</w:t>
      </w:r>
      <w:r w:rsidR="00E25EDE">
        <w:rPr>
          <w:color w:val="000000"/>
          <w:lang w:eastAsia="en-US"/>
        </w:rPr>
        <w:t xml:space="preserve">                     </w:t>
      </w:r>
      <w:r w:rsidRPr="00E25EDE">
        <w:rPr>
          <w:color w:val="000000"/>
          <w:lang w:eastAsia="en-US"/>
        </w:rPr>
        <w:t>i 244/1, obręb Kałkowskie.</w:t>
      </w:r>
    </w:p>
    <w:p w14:paraId="4A6B9069" w14:textId="5361AD28" w:rsidR="00440866" w:rsidRDefault="00440866" w:rsidP="00440866">
      <w:pPr>
        <w:pStyle w:val="Akapitzlist"/>
        <w:numPr>
          <w:ilvl w:val="0"/>
          <w:numId w:val="14"/>
        </w:numPr>
        <w:suppressAutoHyphens w:val="0"/>
        <w:spacing w:line="276" w:lineRule="auto"/>
        <w:jc w:val="both"/>
        <w:rPr>
          <w:color w:val="000000"/>
          <w:lang w:eastAsia="en-US"/>
        </w:rPr>
      </w:pPr>
      <w:r w:rsidRPr="00E25EDE">
        <w:rPr>
          <w:color w:val="000000"/>
          <w:lang w:eastAsia="en-US"/>
        </w:rPr>
        <w:t>Prace budowlane oraz ruch pojazdów ograniczyć do pory dnia tj. godz. 6:00 — 22:00.</w:t>
      </w:r>
    </w:p>
    <w:p w14:paraId="1F0E3C5B" w14:textId="4F794AC7"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Na etapie prowadzenia prac ziemnych codziennie przed rozpoczęciem prac</w:t>
      </w:r>
      <w:r w:rsidR="00E25EDE">
        <w:rPr>
          <w:color w:val="000000"/>
          <w:lang w:eastAsia="en-US"/>
        </w:rPr>
        <w:t xml:space="preserve"> </w:t>
      </w:r>
      <w:r w:rsidRPr="00E25EDE">
        <w:rPr>
          <w:color w:val="000000"/>
          <w:lang w:eastAsia="en-US"/>
        </w:rPr>
        <w:t>kontrolować wykopy, a uwięzione w nich zwierzęta niezwłocznie przenosić</w:t>
      </w:r>
      <w:r w:rsidR="00E25EDE">
        <w:rPr>
          <w:color w:val="000000"/>
          <w:lang w:eastAsia="en-US"/>
        </w:rPr>
        <w:t xml:space="preserve"> </w:t>
      </w:r>
      <w:r w:rsidRPr="00E25EDE">
        <w:rPr>
          <w:color w:val="000000"/>
          <w:lang w:eastAsia="en-US"/>
        </w:rPr>
        <w:t>w bezpieczne miejsce.</w:t>
      </w:r>
      <w:r w:rsidR="00E25EDE">
        <w:rPr>
          <w:color w:val="000000"/>
          <w:lang w:eastAsia="en-US"/>
        </w:rPr>
        <w:t xml:space="preserve"> </w:t>
      </w:r>
      <w:r w:rsidRPr="00E25EDE">
        <w:rPr>
          <w:color w:val="000000"/>
          <w:lang w:eastAsia="en-US"/>
        </w:rPr>
        <w:t>Kontrolę przeprowadzić także bezpośrednio przed zasypaniem</w:t>
      </w:r>
      <w:r w:rsidR="00E25EDE">
        <w:rPr>
          <w:color w:val="000000"/>
          <w:lang w:eastAsia="en-US"/>
        </w:rPr>
        <w:t xml:space="preserve"> </w:t>
      </w:r>
      <w:r w:rsidRPr="00E25EDE">
        <w:rPr>
          <w:color w:val="000000"/>
          <w:lang w:eastAsia="en-US"/>
        </w:rPr>
        <w:t>wykopów.</w:t>
      </w:r>
    </w:p>
    <w:p w14:paraId="00B6B5DA" w14:textId="70444686"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Nie stosować ciągłego oświetlenia terenu farmy fotowoltaicznej i jej ogrodzenia</w:t>
      </w:r>
      <w:r w:rsidR="00E25EDE">
        <w:rPr>
          <w:color w:val="000000"/>
          <w:lang w:eastAsia="en-US"/>
        </w:rPr>
        <w:t xml:space="preserve"> </w:t>
      </w:r>
      <w:r w:rsidRPr="00E25EDE">
        <w:rPr>
          <w:color w:val="000000"/>
          <w:lang w:eastAsia="en-US"/>
        </w:rPr>
        <w:t>w porze nocnej.</w:t>
      </w:r>
    </w:p>
    <w:p w14:paraId="12E50CA4" w14:textId="2A0D596D" w:rsidR="00440866" w:rsidRDefault="00440866" w:rsidP="00440866">
      <w:pPr>
        <w:pStyle w:val="Akapitzlist"/>
        <w:numPr>
          <w:ilvl w:val="0"/>
          <w:numId w:val="14"/>
        </w:numPr>
        <w:suppressAutoHyphens w:val="0"/>
        <w:spacing w:line="276" w:lineRule="auto"/>
        <w:jc w:val="both"/>
        <w:rPr>
          <w:color w:val="000000"/>
          <w:lang w:eastAsia="en-US"/>
        </w:rPr>
      </w:pPr>
      <w:r w:rsidRPr="00E25EDE">
        <w:rPr>
          <w:color w:val="000000"/>
          <w:lang w:eastAsia="en-US"/>
        </w:rPr>
        <w:t>Panele słoneczne montować na wysokości minimum 0,8 m mierząc od dolnej krawędzi</w:t>
      </w:r>
      <w:r w:rsidR="00E25EDE">
        <w:rPr>
          <w:color w:val="000000"/>
          <w:lang w:eastAsia="en-US"/>
        </w:rPr>
        <w:t xml:space="preserve"> </w:t>
      </w:r>
      <w:r w:rsidRPr="00E25EDE">
        <w:rPr>
          <w:color w:val="000000"/>
          <w:lang w:eastAsia="en-US"/>
        </w:rPr>
        <w:t>paneli do powierzchni ziemi.</w:t>
      </w:r>
    </w:p>
    <w:p w14:paraId="6617E7C3" w14:textId="10D7E749"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Zastosować moduły fotowoltaiczne o powierzchni antyrefleksyjne</w:t>
      </w:r>
      <w:r w:rsidR="00E25EDE">
        <w:rPr>
          <w:color w:val="000000"/>
          <w:lang w:eastAsia="en-US"/>
        </w:rPr>
        <w:t>j.</w:t>
      </w:r>
    </w:p>
    <w:p w14:paraId="4246095D" w14:textId="7E483F75" w:rsidR="00440866" w:rsidRDefault="00440866" w:rsidP="00440866">
      <w:pPr>
        <w:pStyle w:val="Akapitzlist"/>
        <w:numPr>
          <w:ilvl w:val="0"/>
          <w:numId w:val="14"/>
        </w:numPr>
        <w:suppressAutoHyphens w:val="0"/>
        <w:spacing w:line="276" w:lineRule="auto"/>
        <w:jc w:val="both"/>
        <w:rPr>
          <w:color w:val="000000"/>
          <w:lang w:eastAsia="en-US"/>
        </w:rPr>
      </w:pPr>
      <w:r w:rsidRPr="00E25EDE">
        <w:rPr>
          <w:color w:val="000000"/>
          <w:lang w:eastAsia="en-US"/>
        </w:rPr>
        <w:t>W przypadku mycia paneli fotowoltaicznych stosować czystą wodę, bez dodatku detergentów. Dopuszcza się stosowanie środków biodegradowalnych, obojętnych dla środowiska w przypadku silniejszych zabrudzeń.</w:t>
      </w:r>
    </w:p>
    <w:p w14:paraId="334A4DC0" w14:textId="64818134" w:rsidR="00440866" w:rsidRDefault="00440866" w:rsidP="00440866">
      <w:pPr>
        <w:pStyle w:val="Akapitzlist"/>
        <w:numPr>
          <w:ilvl w:val="0"/>
          <w:numId w:val="14"/>
        </w:numPr>
        <w:suppressAutoHyphens w:val="0"/>
        <w:spacing w:line="276" w:lineRule="auto"/>
        <w:jc w:val="both"/>
        <w:rPr>
          <w:color w:val="000000"/>
          <w:lang w:eastAsia="en-US"/>
        </w:rPr>
      </w:pPr>
      <w:r w:rsidRPr="00E25EDE">
        <w:rPr>
          <w:color w:val="000000"/>
          <w:lang w:eastAsia="en-US"/>
        </w:rPr>
        <w:t>Infrastrukturę farmy fotowoltaicznej zlokalizować w odległości nie mniejszej niż 10 m od</w:t>
      </w:r>
      <w:r w:rsidR="00E25EDE">
        <w:rPr>
          <w:color w:val="000000"/>
          <w:lang w:eastAsia="en-US"/>
        </w:rPr>
        <w:t xml:space="preserve"> </w:t>
      </w:r>
      <w:r w:rsidRPr="00E25EDE">
        <w:rPr>
          <w:color w:val="000000"/>
          <w:lang w:eastAsia="en-US"/>
        </w:rPr>
        <w:t>rzeki Polska Woda.</w:t>
      </w:r>
    </w:p>
    <w:p w14:paraId="45F4739F" w14:textId="2F713A0E"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 xml:space="preserve"> Stację transformatorową zlokalizować w odległości nie mniejszej niż 30 m od terenów</w:t>
      </w:r>
      <w:r w:rsidR="00E25EDE">
        <w:rPr>
          <w:color w:val="000000"/>
          <w:lang w:eastAsia="en-US"/>
        </w:rPr>
        <w:t xml:space="preserve"> </w:t>
      </w:r>
      <w:r w:rsidRPr="00E25EDE">
        <w:rPr>
          <w:color w:val="000000"/>
          <w:lang w:eastAsia="en-US"/>
        </w:rPr>
        <w:t>chronionych akustycznie.</w:t>
      </w:r>
    </w:p>
    <w:p w14:paraId="4D9C7A2B" w14:textId="5FC2C8DA"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Transformatory umieścić w prefabrykowanych, betonowych budynkach lub stalowych</w:t>
      </w:r>
      <w:r w:rsidR="00E25EDE">
        <w:rPr>
          <w:color w:val="000000"/>
          <w:lang w:eastAsia="en-US"/>
        </w:rPr>
        <w:t xml:space="preserve"> </w:t>
      </w:r>
      <w:r w:rsidRPr="00E25EDE">
        <w:rPr>
          <w:color w:val="000000"/>
          <w:lang w:eastAsia="en-US"/>
        </w:rPr>
        <w:t>kontenerach ze szczelną posadzką. W przypadku zastosowania transformatorów</w:t>
      </w:r>
      <w:r w:rsidR="00E25EDE">
        <w:rPr>
          <w:color w:val="000000"/>
          <w:lang w:eastAsia="en-US"/>
        </w:rPr>
        <w:t xml:space="preserve"> </w:t>
      </w:r>
      <w:r w:rsidRPr="00E25EDE">
        <w:rPr>
          <w:color w:val="000000"/>
          <w:lang w:eastAsia="en-US"/>
        </w:rPr>
        <w:t>olejowych, wyposażyć je w szczelne misy mogące pomieścić całą zawartość oleju oraz</w:t>
      </w:r>
      <w:r w:rsidR="00E25EDE">
        <w:rPr>
          <w:color w:val="000000"/>
          <w:lang w:eastAsia="en-US"/>
        </w:rPr>
        <w:t xml:space="preserve"> </w:t>
      </w:r>
      <w:r w:rsidRPr="00E25EDE">
        <w:rPr>
          <w:color w:val="000000"/>
          <w:lang w:eastAsia="en-US"/>
        </w:rPr>
        <w:t>pozostałości po ewentualnej akcji gaśniczej.</w:t>
      </w:r>
    </w:p>
    <w:p w14:paraId="0C43E059" w14:textId="2DB15B9A"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W przypadku obsiewu powierzchni biologicznie czynnych elektrowni słonecznej nie</w:t>
      </w:r>
      <w:r w:rsidR="00E25EDE">
        <w:rPr>
          <w:color w:val="000000"/>
          <w:lang w:eastAsia="en-US"/>
        </w:rPr>
        <w:t xml:space="preserve"> </w:t>
      </w:r>
      <w:r w:rsidRPr="00E25EDE">
        <w:rPr>
          <w:color w:val="000000"/>
          <w:lang w:eastAsia="en-US"/>
        </w:rPr>
        <w:t>używać gatunków roślin obcego pochodzenia.</w:t>
      </w:r>
    </w:p>
    <w:p w14:paraId="5A22C97F" w14:textId="11FBFCE8"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 xml:space="preserve"> Na etapie eksploatacji przedsięwzięcia koszenie roślinności pokrywającej teren</w:t>
      </w:r>
      <w:r w:rsidR="00E25EDE">
        <w:rPr>
          <w:color w:val="000000"/>
          <w:lang w:eastAsia="en-US"/>
        </w:rPr>
        <w:t xml:space="preserve"> </w:t>
      </w:r>
      <w:r w:rsidRPr="00E25EDE">
        <w:rPr>
          <w:color w:val="000000"/>
          <w:lang w:eastAsia="en-US"/>
        </w:rPr>
        <w:t>elektrowni prowadzić w okresie od 1 sierpnia do końca lutego.</w:t>
      </w:r>
    </w:p>
    <w:p w14:paraId="4B900A97" w14:textId="51049EFA"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Wykonać ogrodzenie ażurowe bez podmurówki z pozostawieniem minimum 0,2 m</w:t>
      </w:r>
      <w:r w:rsidR="00E25EDE">
        <w:rPr>
          <w:color w:val="000000"/>
          <w:lang w:eastAsia="en-US"/>
        </w:rPr>
        <w:t xml:space="preserve"> </w:t>
      </w:r>
      <w:r w:rsidRPr="00E25EDE">
        <w:rPr>
          <w:color w:val="000000"/>
          <w:lang w:eastAsia="en-US"/>
        </w:rPr>
        <w:t>przerwy między ogrodzeniem, a gruntem.</w:t>
      </w:r>
    </w:p>
    <w:p w14:paraId="5B98363C" w14:textId="55C15AD3" w:rsidR="00440866" w:rsidRDefault="00440866" w:rsidP="00E25EDE">
      <w:pPr>
        <w:pStyle w:val="Akapitzlist"/>
        <w:numPr>
          <w:ilvl w:val="0"/>
          <w:numId w:val="14"/>
        </w:numPr>
        <w:suppressAutoHyphens w:val="0"/>
        <w:spacing w:line="276" w:lineRule="auto"/>
        <w:jc w:val="both"/>
        <w:rPr>
          <w:color w:val="000000"/>
          <w:lang w:eastAsia="en-US"/>
        </w:rPr>
      </w:pPr>
      <w:r w:rsidRPr="00E25EDE">
        <w:rPr>
          <w:color w:val="000000"/>
          <w:lang w:eastAsia="en-US"/>
        </w:rPr>
        <w:t xml:space="preserve"> Wycinkę drzew i krzewów przeprowadzić w okresie od 1 sierpnia do końca lutego.</w:t>
      </w:r>
    </w:p>
    <w:p w14:paraId="00C772A1" w14:textId="36AD8A93" w:rsidR="00E25EDE" w:rsidRPr="00AE02CF" w:rsidRDefault="00440866" w:rsidP="00AE02CF">
      <w:pPr>
        <w:pStyle w:val="Akapitzlist"/>
        <w:numPr>
          <w:ilvl w:val="0"/>
          <w:numId w:val="14"/>
        </w:numPr>
        <w:suppressAutoHyphens w:val="0"/>
        <w:spacing w:line="276" w:lineRule="auto"/>
        <w:jc w:val="both"/>
        <w:rPr>
          <w:color w:val="000000"/>
          <w:lang w:eastAsia="en-US"/>
        </w:rPr>
      </w:pPr>
      <w:r w:rsidRPr="00E25EDE">
        <w:rPr>
          <w:color w:val="000000"/>
          <w:lang w:eastAsia="en-US"/>
        </w:rPr>
        <w:t xml:space="preserve"> Wykonać nasadzenia rekompensacyjne drzew, rozumiane jako posadzenie drzew</w:t>
      </w:r>
      <w:r w:rsidR="00E25EDE">
        <w:rPr>
          <w:color w:val="000000"/>
          <w:lang w:eastAsia="en-US"/>
        </w:rPr>
        <w:t xml:space="preserve"> </w:t>
      </w:r>
      <w:r w:rsidRPr="00E25EDE">
        <w:rPr>
          <w:color w:val="000000"/>
          <w:lang w:eastAsia="en-US"/>
        </w:rPr>
        <w:t>w gruncie, w stosunku 1:1 (liczba drzew wycinanych w stosunku do liczby drzew</w:t>
      </w:r>
      <w:r w:rsidR="00E25EDE">
        <w:rPr>
          <w:color w:val="000000"/>
          <w:lang w:eastAsia="en-US"/>
        </w:rPr>
        <w:t xml:space="preserve"> </w:t>
      </w:r>
      <w:r w:rsidR="00E25EDE" w:rsidRPr="00E25EDE">
        <w:rPr>
          <w:color w:val="000000"/>
          <w:lang w:eastAsia="en-US"/>
        </w:rPr>
        <w:t>sadzonych) za każde wycięte drzewo o obwodzie do 100 cm, 1:2 za każde wycięte</w:t>
      </w:r>
      <w:r w:rsidR="00E25EDE">
        <w:rPr>
          <w:color w:val="000000"/>
          <w:lang w:eastAsia="en-US"/>
        </w:rPr>
        <w:t xml:space="preserve"> </w:t>
      </w:r>
      <w:r w:rsidR="00E25EDE" w:rsidRPr="00E25EDE">
        <w:rPr>
          <w:color w:val="000000"/>
          <w:lang w:eastAsia="en-US"/>
        </w:rPr>
        <w:t>drzewo o obwodzie 101-200 cm i 1:3 za każde drzewo o obwodzie powyżej 200 cm.</w:t>
      </w:r>
    </w:p>
    <w:p w14:paraId="1BDDF2D7" w14:textId="2256C3FF" w:rsidR="00E25EDE" w:rsidRPr="00693F10" w:rsidRDefault="00E25EDE" w:rsidP="00693F10">
      <w:pPr>
        <w:pStyle w:val="Akapitzlist"/>
        <w:numPr>
          <w:ilvl w:val="0"/>
          <w:numId w:val="14"/>
        </w:numPr>
        <w:suppressAutoHyphens w:val="0"/>
        <w:spacing w:line="276" w:lineRule="auto"/>
        <w:jc w:val="both"/>
        <w:rPr>
          <w:color w:val="000000"/>
          <w:lang w:eastAsia="en-US"/>
        </w:rPr>
      </w:pPr>
      <w:r w:rsidRPr="00E25EDE">
        <w:rPr>
          <w:color w:val="000000"/>
          <w:lang w:eastAsia="en-US"/>
        </w:rPr>
        <w:t>Nasadzenia rekompensacyjne krzewów przeprowadzić na powierzchni co najmniej</w:t>
      </w:r>
      <w:r w:rsidR="00693F10">
        <w:rPr>
          <w:color w:val="000000"/>
          <w:lang w:eastAsia="en-US"/>
        </w:rPr>
        <w:t xml:space="preserve"> </w:t>
      </w:r>
      <w:r w:rsidRPr="00693F10">
        <w:rPr>
          <w:color w:val="000000"/>
          <w:lang w:eastAsia="en-US"/>
        </w:rPr>
        <w:t>równej powierzchni krzewów przeznaczonych do wycinki.</w:t>
      </w:r>
    </w:p>
    <w:p w14:paraId="191B3199" w14:textId="1A43AC97" w:rsidR="00E25EDE" w:rsidRPr="00B90EB1" w:rsidRDefault="00E25EDE" w:rsidP="00B90EB1">
      <w:pPr>
        <w:pStyle w:val="Akapitzlist"/>
        <w:numPr>
          <w:ilvl w:val="0"/>
          <w:numId w:val="14"/>
        </w:numPr>
        <w:suppressAutoHyphens w:val="0"/>
        <w:spacing w:line="276" w:lineRule="auto"/>
        <w:jc w:val="both"/>
        <w:rPr>
          <w:color w:val="000000"/>
          <w:lang w:eastAsia="en-US"/>
        </w:rPr>
      </w:pPr>
      <w:r w:rsidRPr="00AE02CF">
        <w:rPr>
          <w:color w:val="000000"/>
          <w:lang w:eastAsia="en-US"/>
        </w:rPr>
        <w:t xml:space="preserve"> Do sadzenia zastosować prawidłowo wyprodukowany materiał szkółkarski drzew:</w:t>
      </w:r>
      <w:r w:rsidR="00AE02CF">
        <w:rPr>
          <w:color w:val="000000"/>
          <w:lang w:eastAsia="en-US"/>
        </w:rPr>
        <w:t xml:space="preserve"> </w:t>
      </w:r>
      <w:r w:rsidRPr="00AE02CF">
        <w:rPr>
          <w:color w:val="000000"/>
          <w:lang w:eastAsia="en-US"/>
        </w:rPr>
        <w:t>prawidłowo uformowanych, o wyprowadzonej koronie i prostym pniu oraz</w:t>
      </w:r>
      <w:r w:rsidR="00693F10">
        <w:rPr>
          <w:color w:val="000000"/>
          <w:lang w:eastAsia="en-US"/>
        </w:rPr>
        <w:t xml:space="preserve"> </w:t>
      </w:r>
      <w:r w:rsidRPr="00693F10">
        <w:rPr>
          <w:color w:val="000000"/>
          <w:lang w:eastAsia="en-US"/>
        </w:rPr>
        <w:t>proporcjonalne</w:t>
      </w:r>
      <w:r w:rsidR="00693F10">
        <w:rPr>
          <w:color w:val="000000"/>
          <w:lang w:eastAsia="en-US"/>
        </w:rPr>
        <w:t xml:space="preserve">j </w:t>
      </w:r>
      <w:r w:rsidRPr="00693F10">
        <w:rPr>
          <w:color w:val="000000"/>
          <w:lang w:eastAsia="en-US"/>
        </w:rPr>
        <w:t>bryle korzeniowej. Zapewnić im pielęgnację i regularne podlewanie.</w:t>
      </w:r>
      <w:r w:rsidR="00B90EB1">
        <w:rPr>
          <w:color w:val="000000"/>
          <w:lang w:eastAsia="en-US"/>
        </w:rPr>
        <w:t xml:space="preserve"> </w:t>
      </w:r>
      <w:r w:rsidRPr="00B90EB1">
        <w:rPr>
          <w:color w:val="000000"/>
          <w:lang w:eastAsia="en-US"/>
        </w:rPr>
        <w:t>Nasadzenia pielęgnować i regularne podlewać przez okres min. 3 lat.</w:t>
      </w:r>
    </w:p>
    <w:p w14:paraId="7EE83FCC" w14:textId="011443EE" w:rsidR="00E25EDE" w:rsidRDefault="00E25EDE" w:rsidP="00D07AE6">
      <w:pPr>
        <w:pStyle w:val="Akapitzlist"/>
        <w:numPr>
          <w:ilvl w:val="0"/>
          <w:numId w:val="14"/>
        </w:numPr>
        <w:suppressAutoHyphens w:val="0"/>
        <w:spacing w:line="276" w:lineRule="auto"/>
        <w:jc w:val="both"/>
        <w:rPr>
          <w:color w:val="000000"/>
          <w:lang w:eastAsia="en-US"/>
        </w:rPr>
      </w:pPr>
      <w:r w:rsidRPr="00B90EB1">
        <w:rPr>
          <w:color w:val="000000"/>
          <w:lang w:eastAsia="en-US"/>
        </w:rPr>
        <w:t xml:space="preserve">Do nasadzeń rekompensacyjnych nie stosować: jesionu pensylwańskiego </w:t>
      </w:r>
      <w:proofErr w:type="spellStart"/>
      <w:r w:rsidRPr="00B90EB1">
        <w:rPr>
          <w:color w:val="000000"/>
          <w:lang w:eastAsia="en-US"/>
        </w:rPr>
        <w:t>Fraxinus</w:t>
      </w:r>
      <w:proofErr w:type="spellEnd"/>
      <w:r w:rsidR="00D07AE6">
        <w:rPr>
          <w:color w:val="000000"/>
          <w:lang w:eastAsia="en-US"/>
        </w:rPr>
        <w:t xml:space="preserve"> </w:t>
      </w:r>
      <w:proofErr w:type="spellStart"/>
      <w:r w:rsidRPr="00D07AE6">
        <w:rPr>
          <w:color w:val="000000"/>
          <w:lang w:eastAsia="en-US"/>
        </w:rPr>
        <w:t>pennsylvanica</w:t>
      </w:r>
      <w:proofErr w:type="spellEnd"/>
      <w:r w:rsidRPr="00D07AE6">
        <w:rPr>
          <w:color w:val="000000"/>
          <w:lang w:eastAsia="en-US"/>
        </w:rPr>
        <w:t xml:space="preserve">, dębu czerwonego </w:t>
      </w:r>
      <w:proofErr w:type="spellStart"/>
      <w:r w:rsidRPr="00D07AE6">
        <w:rPr>
          <w:color w:val="000000"/>
          <w:lang w:eastAsia="en-US"/>
        </w:rPr>
        <w:t>Quercus</w:t>
      </w:r>
      <w:proofErr w:type="spellEnd"/>
      <w:r w:rsidRPr="00D07AE6">
        <w:rPr>
          <w:color w:val="000000"/>
          <w:lang w:eastAsia="en-US"/>
        </w:rPr>
        <w:t xml:space="preserve"> rubra, wiązowca zachodniego Celtis</w:t>
      </w:r>
      <w:r w:rsidR="00D07AE6">
        <w:rPr>
          <w:color w:val="000000"/>
          <w:lang w:eastAsia="en-US"/>
        </w:rPr>
        <w:t xml:space="preserve"> </w:t>
      </w:r>
      <w:proofErr w:type="spellStart"/>
      <w:r w:rsidRPr="00D07AE6">
        <w:rPr>
          <w:color w:val="000000"/>
          <w:lang w:eastAsia="en-US"/>
        </w:rPr>
        <w:t>occidentalis</w:t>
      </w:r>
      <w:proofErr w:type="spellEnd"/>
      <w:r w:rsidRPr="00D07AE6">
        <w:rPr>
          <w:color w:val="000000"/>
          <w:lang w:eastAsia="en-US"/>
        </w:rPr>
        <w:t xml:space="preserve">, orzecha włoskiego </w:t>
      </w:r>
      <w:proofErr w:type="spellStart"/>
      <w:r w:rsidRPr="00D07AE6">
        <w:rPr>
          <w:color w:val="000000"/>
          <w:lang w:eastAsia="en-US"/>
        </w:rPr>
        <w:t>Juglans</w:t>
      </w:r>
      <w:proofErr w:type="spellEnd"/>
      <w:r w:rsidRPr="00D07AE6">
        <w:rPr>
          <w:color w:val="000000"/>
          <w:lang w:eastAsia="en-US"/>
        </w:rPr>
        <w:t xml:space="preserve"> </w:t>
      </w:r>
      <w:proofErr w:type="spellStart"/>
      <w:r w:rsidRPr="00D07AE6">
        <w:rPr>
          <w:color w:val="000000"/>
          <w:lang w:eastAsia="en-US"/>
        </w:rPr>
        <w:t>regia</w:t>
      </w:r>
      <w:proofErr w:type="spellEnd"/>
      <w:r w:rsidRPr="00D07AE6">
        <w:rPr>
          <w:color w:val="000000"/>
          <w:lang w:eastAsia="en-US"/>
        </w:rPr>
        <w:t xml:space="preserve">, sumaka octowca </w:t>
      </w:r>
      <w:proofErr w:type="spellStart"/>
      <w:r w:rsidRPr="00D07AE6">
        <w:rPr>
          <w:color w:val="000000"/>
          <w:lang w:eastAsia="en-US"/>
        </w:rPr>
        <w:t>Rhus</w:t>
      </w:r>
      <w:proofErr w:type="spellEnd"/>
      <w:r w:rsidRPr="00D07AE6">
        <w:rPr>
          <w:color w:val="000000"/>
          <w:lang w:eastAsia="en-US"/>
        </w:rPr>
        <w:t xml:space="preserve"> </w:t>
      </w:r>
      <w:proofErr w:type="spellStart"/>
      <w:r w:rsidRPr="00D07AE6">
        <w:rPr>
          <w:color w:val="000000"/>
          <w:lang w:eastAsia="en-US"/>
        </w:rPr>
        <w:t>typhina</w:t>
      </w:r>
      <w:proofErr w:type="spellEnd"/>
      <w:r w:rsidRPr="00D07AE6">
        <w:rPr>
          <w:color w:val="000000"/>
          <w:lang w:eastAsia="en-US"/>
        </w:rPr>
        <w:t>, klonu</w:t>
      </w:r>
      <w:r w:rsidR="00D07AE6">
        <w:rPr>
          <w:color w:val="000000"/>
          <w:lang w:eastAsia="en-US"/>
        </w:rPr>
        <w:t xml:space="preserve"> </w:t>
      </w:r>
      <w:r w:rsidRPr="00D07AE6">
        <w:rPr>
          <w:color w:val="000000"/>
          <w:lang w:eastAsia="en-US"/>
        </w:rPr>
        <w:t xml:space="preserve">jesionolistnego </w:t>
      </w:r>
      <w:proofErr w:type="spellStart"/>
      <w:r w:rsidRPr="00D07AE6">
        <w:rPr>
          <w:color w:val="000000"/>
          <w:lang w:eastAsia="en-US"/>
        </w:rPr>
        <w:t>Acer</w:t>
      </w:r>
      <w:proofErr w:type="spellEnd"/>
      <w:r w:rsidRPr="00D07AE6">
        <w:rPr>
          <w:color w:val="000000"/>
          <w:lang w:eastAsia="en-US"/>
        </w:rPr>
        <w:t xml:space="preserve"> </w:t>
      </w:r>
      <w:proofErr w:type="spellStart"/>
      <w:r w:rsidRPr="00D07AE6">
        <w:rPr>
          <w:color w:val="000000"/>
          <w:lang w:eastAsia="en-US"/>
        </w:rPr>
        <w:t>negundo</w:t>
      </w:r>
      <w:proofErr w:type="spellEnd"/>
      <w:r w:rsidRPr="00D07AE6">
        <w:rPr>
          <w:color w:val="000000"/>
          <w:lang w:eastAsia="en-US"/>
        </w:rPr>
        <w:t xml:space="preserve">, róży pomarszczonej Rosa </w:t>
      </w:r>
      <w:proofErr w:type="spellStart"/>
      <w:r w:rsidRPr="00D07AE6">
        <w:rPr>
          <w:color w:val="000000"/>
          <w:lang w:eastAsia="en-US"/>
        </w:rPr>
        <w:t>rugosa</w:t>
      </w:r>
      <w:proofErr w:type="spellEnd"/>
      <w:r w:rsidRPr="00D07AE6">
        <w:rPr>
          <w:color w:val="000000"/>
          <w:lang w:eastAsia="en-US"/>
        </w:rPr>
        <w:t>, kolcolistu zachodniego</w:t>
      </w:r>
      <w:r w:rsidR="00D07AE6">
        <w:rPr>
          <w:color w:val="000000"/>
          <w:lang w:eastAsia="en-US"/>
        </w:rPr>
        <w:t xml:space="preserve"> </w:t>
      </w:r>
      <w:proofErr w:type="spellStart"/>
      <w:r w:rsidRPr="00D07AE6">
        <w:rPr>
          <w:color w:val="000000"/>
          <w:lang w:eastAsia="en-US"/>
        </w:rPr>
        <w:t>Ilex</w:t>
      </w:r>
      <w:proofErr w:type="spellEnd"/>
      <w:r w:rsidRPr="00D07AE6">
        <w:rPr>
          <w:color w:val="000000"/>
          <w:lang w:eastAsia="en-US"/>
        </w:rPr>
        <w:t xml:space="preserve"> </w:t>
      </w:r>
      <w:proofErr w:type="spellStart"/>
      <w:r w:rsidRPr="00D07AE6">
        <w:rPr>
          <w:color w:val="000000"/>
          <w:lang w:eastAsia="en-US"/>
        </w:rPr>
        <w:t>europaeus</w:t>
      </w:r>
      <w:proofErr w:type="spellEnd"/>
      <w:r w:rsidRPr="00D07AE6">
        <w:rPr>
          <w:color w:val="000000"/>
          <w:lang w:eastAsia="en-US"/>
        </w:rPr>
        <w:t xml:space="preserve"> oraz bożodrzewu gruczołowatego </w:t>
      </w:r>
      <w:proofErr w:type="spellStart"/>
      <w:r w:rsidRPr="00D07AE6">
        <w:rPr>
          <w:color w:val="000000"/>
          <w:lang w:eastAsia="en-US"/>
        </w:rPr>
        <w:t>Ailanthus</w:t>
      </w:r>
      <w:proofErr w:type="spellEnd"/>
      <w:r w:rsidRPr="00D07AE6">
        <w:rPr>
          <w:color w:val="000000"/>
          <w:lang w:eastAsia="en-US"/>
        </w:rPr>
        <w:t xml:space="preserve"> </w:t>
      </w:r>
      <w:proofErr w:type="spellStart"/>
      <w:r w:rsidRPr="00D07AE6">
        <w:rPr>
          <w:color w:val="000000"/>
          <w:lang w:eastAsia="en-US"/>
        </w:rPr>
        <w:t>altissima</w:t>
      </w:r>
      <w:proofErr w:type="spellEnd"/>
      <w:r w:rsidR="00570BF3">
        <w:rPr>
          <w:color w:val="000000"/>
          <w:lang w:eastAsia="en-US"/>
        </w:rPr>
        <w:t>.</w:t>
      </w:r>
    </w:p>
    <w:p w14:paraId="2B41B16B" w14:textId="10FF6284" w:rsidR="00E25EDE" w:rsidRPr="00570BF3" w:rsidRDefault="00E25EDE" w:rsidP="00570BF3">
      <w:pPr>
        <w:pStyle w:val="Akapitzlist"/>
        <w:numPr>
          <w:ilvl w:val="0"/>
          <w:numId w:val="14"/>
        </w:numPr>
        <w:suppressAutoHyphens w:val="0"/>
        <w:spacing w:line="276" w:lineRule="auto"/>
        <w:jc w:val="both"/>
        <w:rPr>
          <w:color w:val="000000"/>
          <w:lang w:eastAsia="en-US"/>
        </w:rPr>
      </w:pPr>
      <w:r w:rsidRPr="00570BF3">
        <w:rPr>
          <w:color w:val="000000"/>
          <w:lang w:eastAsia="en-US"/>
        </w:rPr>
        <w:t>Nie wycinać drzew i krzewów zlokalizowanych:</w:t>
      </w:r>
    </w:p>
    <w:p w14:paraId="41680254" w14:textId="0F0E0DA3" w:rsidR="00E25EDE" w:rsidRPr="00D07AE6" w:rsidRDefault="00D07AE6" w:rsidP="00D07AE6">
      <w:pPr>
        <w:suppressAutoHyphens w:val="0"/>
        <w:spacing w:line="276" w:lineRule="auto"/>
        <w:jc w:val="both"/>
        <w:rPr>
          <w:color w:val="000000"/>
          <w:lang w:eastAsia="en-US"/>
        </w:rPr>
      </w:pPr>
      <w:r>
        <w:rPr>
          <w:color w:val="000000"/>
          <w:lang w:eastAsia="en-US"/>
        </w:rPr>
        <w:lastRenderedPageBreak/>
        <w:t xml:space="preserve">       </w:t>
      </w:r>
      <w:r w:rsidR="00E25EDE" w:rsidRPr="00D07AE6">
        <w:rPr>
          <w:color w:val="000000"/>
          <w:lang w:eastAsia="en-US"/>
        </w:rPr>
        <w:t>— wzdłuż granicy działki ewid. nr 243/2 z działką ewid. nr 241/2,</w:t>
      </w:r>
    </w:p>
    <w:p w14:paraId="59755540" w14:textId="7F9B57F8" w:rsidR="00E25EDE" w:rsidRDefault="00D07AE6" w:rsidP="00D07AE6">
      <w:pPr>
        <w:suppressAutoHyphens w:val="0"/>
        <w:spacing w:line="276" w:lineRule="auto"/>
        <w:jc w:val="both"/>
        <w:rPr>
          <w:color w:val="000000"/>
          <w:lang w:eastAsia="en-US"/>
        </w:rPr>
      </w:pPr>
      <w:r>
        <w:rPr>
          <w:color w:val="000000"/>
          <w:lang w:eastAsia="en-US"/>
        </w:rPr>
        <w:t xml:space="preserve">       </w:t>
      </w:r>
      <w:r w:rsidR="00E25EDE" w:rsidRPr="00D07AE6">
        <w:rPr>
          <w:color w:val="000000"/>
          <w:lang w:eastAsia="en-US"/>
        </w:rPr>
        <w:t>— wzdłuż granicy działki ewid. nr 243/2 z działką ewid. nr 240/3</w:t>
      </w:r>
      <w:r>
        <w:rPr>
          <w:color w:val="000000"/>
          <w:lang w:eastAsia="en-US"/>
        </w:rPr>
        <w:t>,</w:t>
      </w:r>
    </w:p>
    <w:p w14:paraId="5EE4F6D4" w14:textId="0C9EDE28" w:rsidR="00E25EDE" w:rsidRPr="00D07AE6" w:rsidRDefault="00D07AE6" w:rsidP="00D07AE6">
      <w:pPr>
        <w:suppressAutoHyphens w:val="0"/>
        <w:spacing w:line="276" w:lineRule="auto"/>
        <w:ind w:left="426" w:hanging="426"/>
        <w:jc w:val="both"/>
        <w:rPr>
          <w:color w:val="000000"/>
          <w:lang w:eastAsia="en-US"/>
        </w:rPr>
      </w:pPr>
      <w:r>
        <w:rPr>
          <w:color w:val="000000"/>
          <w:lang w:eastAsia="en-US"/>
        </w:rPr>
        <w:t xml:space="preserve">       </w:t>
      </w:r>
      <w:r w:rsidR="00E25EDE" w:rsidRPr="00D07AE6">
        <w:rPr>
          <w:color w:val="000000"/>
          <w:lang w:eastAsia="en-US"/>
        </w:rPr>
        <w:t xml:space="preserve">—w centralnej części działki nr 243/2 — trzech drzew z gatunku sosna zwyczajna </w:t>
      </w:r>
      <w:proofErr w:type="spellStart"/>
      <w:r w:rsidR="00E25EDE" w:rsidRPr="00D07AE6">
        <w:rPr>
          <w:color w:val="000000"/>
          <w:lang w:eastAsia="en-US"/>
        </w:rPr>
        <w:t>Pinus</w:t>
      </w:r>
      <w:proofErr w:type="spellEnd"/>
      <w:r>
        <w:rPr>
          <w:color w:val="000000"/>
          <w:lang w:eastAsia="en-US"/>
        </w:rPr>
        <w:t xml:space="preserve">   </w:t>
      </w:r>
      <w:proofErr w:type="spellStart"/>
      <w:r w:rsidR="00E25EDE" w:rsidRPr="00D07AE6">
        <w:rPr>
          <w:color w:val="000000"/>
          <w:lang w:eastAsia="en-US"/>
        </w:rPr>
        <w:t>sylvestris</w:t>
      </w:r>
      <w:proofErr w:type="spellEnd"/>
      <w:r w:rsidR="00E25EDE" w:rsidRPr="00D07AE6">
        <w:rPr>
          <w:color w:val="000000"/>
          <w:lang w:eastAsia="en-US"/>
        </w:rPr>
        <w:t xml:space="preserve"> o obwodach wynoszących odpowiednio 32, 35 i 40 cm oraz skupienia</w:t>
      </w:r>
      <w:r>
        <w:rPr>
          <w:color w:val="000000"/>
          <w:lang w:eastAsia="en-US"/>
        </w:rPr>
        <w:t xml:space="preserve"> </w:t>
      </w:r>
      <w:r w:rsidR="00E25EDE" w:rsidRPr="00D07AE6">
        <w:rPr>
          <w:color w:val="000000"/>
          <w:lang w:eastAsia="en-US"/>
        </w:rPr>
        <w:t>samosiewu sosny zwyczajnej liczącego 25-30 drzew w obwodach wynoszących</w:t>
      </w:r>
      <w:r>
        <w:rPr>
          <w:color w:val="000000"/>
          <w:lang w:eastAsia="en-US"/>
        </w:rPr>
        <w:t xml:space="preserve"> </w:t>
      </w:r>
      <w:r w:rsidR="00E25EDE" w:rsidRPr="00D07AE6">
        <w:rPr>
          <w:color w:val="000000"/>
          <w:lang w:eastAsia="en-US"/>
        </w:rPr>
        <w:t>10-12 cm;</w:t>
      </w:r>
    </w:p>
    <w:p w14:paraId="325C2B26" w14:textId="1E82F089" w:rsidR="00E25EDE" w:rsidRPr="00D07AE6" w:rsidRDefault="00E25EDE" w:rsidP="00D07AE6">
      <w:pPr>
        <w:pStyle w:val="Akapitzlist"/>
        <w:suppressAutoHyphens w:val="0"/>
        <w:spacing w:line="276" w:lineRule="auto"/>
        <w:ind w:left="420"/>
        <w:jc w:val="both"/>
        <w:rPr>
          <w:color w:val="000000"/>
          <w:lang w:eastAsia="en-US"/>
        </w:rPr>
      </w:pPr>
      <w:r w:rsidRPr="00E25EDE">
        <w:rPr>
          <w:color w:val="000000"/>
          <w:lang w:eastAsia="en-US"/>
        </w:rPr>
        <w:t>— przy wschodniej granicy działki ewid. nr 243/2 — jednego drzewa z gatunku</w:t>
      </w:r>
      <w:r w:rsidR="00D07AE6">
        <w:rPr>
          <w:color w:val="000000"/>
          <w:lang w:eastAsia="en-US"/>
        </w:rPr>
        <w:t xml:space="preserve"> </w:t>
      </w:r>
      <w:r w:rsidRPr="00D07AE6">
        <w:rPr>
          <w:color w:val="000000"/>
          <w:lang w:eastAsia="en-US"/>
        </w:rPr>
        <w:t xml:space="preserve">kasztanowiec pospolity </w:t>
      </w:r>
      <w:proofErr w:type="spellStart"/>
      <w:r w:rsidRPr="00D07AE6">
        <w:rPr>
          <w:color w:val="000000"/>
          <w:lang w:eastAsia="en-US"/>
        </w:rPr>
        <w:t>Aesculus</w:t>
      </w:r>
      <w:proofErr w:type="spellEnd"/>
      <w:r w:rsidRPr="00D07AE6">
        <w:rPr>
          <w:color w:val="000000"/>
          <w:lang w:eastAsia="en-US"/>
        </w:rPr>
        <w:t xml:space="preserve"> </w:t>
      </w:r>
      <w:proofErr w:type="spellStart"/>
      <w:r w:rsidRPr="00D07AE6">
        <w:rPr>
          <w:color w:val="000000"/>
          <w:lang w:eastAsia="en-US"/>
        </w:rPr>
        <w:t>hippocastanum</w:t>
      </w:r>
      <w:proofErr w:type="spellEnd"/>
      <w:r w:rsidRPr="00D07AE6">
        <w:rPr>
          <w:color w:val="000000"/>
          <w:lang w:eastAsia="en-US"/>
        </w:rPr>
        <w:t xml:space="preserve"> o obwodzie wynoszącym 92 cm.</w:t>
      </w:r>
    </w:p>
    <w:p w14:paraId="0BC30162" w14:textId="433A2667" w:rsidR="00E25EDE" w:rsidRPr="00D07AE6" w:rsidRDefault="00E25EDE" w:rsidP="00D07AE6">
      <w:pPr>
        <w:pStyle w:val="Akapitzlist"/>
        <w:numPr>
          <w:ilvl w:val="0"/>
          <w:numId w:val="14"/>
        </w:numPr>
        <w:suppressAutoHyphens w:val="0"/>
        <w:spacing w:line="276" w:lineRule="auto"/>
        <w:jc w:val="both"/>
        <w:rPr>
          <w:color w:val="000000"/>
          <w:lang w:eastAsia="en-US"/>
        </w:rPr>
      </w:pPr>
      <w:r w:rsidRPr="00D07AE6">
        <w:rPr>
          <w:color w:val="000000"/>
          <w:lang w:eastAsia="en-US"/>
        </w:rPr>
        <w:t>Prace ziemne oraz inne prace związane z wykorzystaniem sprzętu mechanicznego</w:t>
      </w:r>
      <w:r w:rsidR="00D07AE6">
        <w:rPr>
          <w:color w:val="000000"/>
          <w:lang w:eastAsia="en-US"/>
        </w:rPr>
        <w:t xml:space="preserve"> </w:t>
      </w:r>
      <w:r w:rsidRPr="00D07AE6">
        <w:rPr>
          <w:color w:val="000000"/>
          <w:lang w:eastAsia="en-US"/>
        </w:rPr>
        <w:t>prowadzone w obrębie brył korzeniowych drzew i krzewów nieprzeznaczonych do</w:t>
      </w:r>
      <w:r w:rsidR="00D07AE6">
        <w:rPr>
          <w:color w:val="000000"/>
          <w:lang w:eastAsia="en-US"/>
        </w:rPr>
        <w:t xml:space="preserve"> </w:t>
      </w:r>
      <w:r w:rsidRPr="00D07AE6">
        <w:rPr>
          <w:color w:val="000000"/>
          <w:lang w:eastAsia="en-US"/>
        </w:rPr>
        <w:t>wycinki, wykonywać w sposób jak najmniej szkodzący drzewom i krzewom,</w:t>
      </w:r>
      <w:r w:rsidR="00D07AE6">
        <w:rPr>
          <w:color w:val="000000"/>
          <w:lang w:eastAsia="en-US"/>
        </w:rPr>
        <w:t xml:space="preserve"> </w:t>
      </w:r>
      <w:r w:rsidRPr="00D07AE6">
        <w:rPr>
          <w:color w:val="000000"/>
          <w:lang w:eastAsia="en-US"/>
        </w:rPr>
        <w:t>w szczególności:</w:t>
      </w:r>
    </w:p>
    <w:p w14:paraId="4767070D" w14:textId="30B5001D" w:rsidR="00E25EDE" w:rsidRPr="00D07AE6" w:rsidRDefault="00D07AE6" w:rsidP="00D07AE6">
      <w:pPr>
        <w:suppressAutoHyphens w:val="0"/>
        <w:spacing w:line="276" w:lineRule="auto"/>
        <w:ind w:left="426" w:hanging="284"/>
        <w:jc w:val="both"/>
        <w:rPr>
          <w:color w:val="000000"/>
          <w:lang w:eastAsia="en-US"/>
        </w:rPr>
      </w:pPr>
      <w:r>
        <w:rPr>
          <w:color w:val="000000"/>
          <w:lang w:eastAsia="en-US"/>
        </w:rPr>
        <w:t xml:space="preserve">      </w:t>
      </w:r>
      <w:r w:rsidR="00E25EDE" w:rsidRPr="00D07AE6">
        <w:rPr>
          <w:color w:val="000000"/>
          <w:lang w:eastAsia="en-US"/>
        </w:rPr>
        <w:t>-—</w:t>
      </w:r>
      <w:r>
        <w:rPr>
          <w:color w:val="000000"/>
          <w:lang w:eastAsia="en-US"/>
        </w:rPr>
        <w:t xml:space="preserve"> </w:t>
      </w:r>
      <w:r w:rsidR="00E25EDE" w:rsidRPr="00D07AE6">
        <w:rPr>
          <w:color w:val="000000"/>
          <w:lang w:eastAsia="en-US"/>
        </w:rPr>
        <w:t>pnie drzew narażonych na uszkodzenia na czas budowy właściwie zabezpieczyć</w:t>
      </w:r>
      <w:r>
        <w:rPr>
          <w:color w:val="000000"/>
          <w:lang w:eastAsia="en-US"/>
        </w:rPr>
        <w:t xml:space="preserve">  </w:t>
      </w:r>
      <w:r w:rsidR="00E25EDE" w:rsidRPr="00D07AE6">
        <w:rPr>
          <w:color w:val="000000"/>
          <w:lang w:eastAsia="en-US"/>
        </w:rPr>
        <w:t>uwzględniając konieczność zapewnienia dostępu do schronień oraz w sposób</w:t>
      </w:r>
      <w:r>
        <w:rPr>
          <w:color w:val="000000"/>
          <w:lang w:eastAsia="en-US"/>
        </w:rPr>
        <w:t xml:space="preserve"> </w:t>
      </w:r>
      <w:r w:rsidR="00E25EDE" w:rsidRPr="00D07AE6">
        <w:rPr>
          <w:color w:val="000000"/>
          <w:lang w:eastAsia="en-US"/>
        </w:rPr>
        <w:t>niepowodujący zniszczenia, uszkodzenia lub zabicia występujących tam gatunków</w:t>
      </w:r>
      <w:r>
        <w:rPr>
          <w:color w:val="000000"/>
          <w:lang w:eastAsia="en-US"/>
        </w:rPr>
        <w:t xml:space="preserve"> </w:t>
      </w:r>
      <w:r w:rsidR="00E25EDE" w:rsidRPr="00D07AE6">
        <w:rPr>
          <w:color w:val="000000"/>
          <w:lang w:eastAsia="en-US"/>
        </w:rPr>
        <w:t>roślin, zwierząt i grzybów;</w:t>
      </w:r>
    </w:p>
    <w:p w14:paraId="3BDA2644" w14:textId="3BF130A9" w:rsidR="00E25EDE" w:rsidRPr="00D07AE6" w:rsidRDefault="00E25EDE" w:rsidP="00D07AE6">
      <w:pPr>
        <w:pStyle w:val="Akapitzlist"/>
        <w:suppressAutoHyphens w:val="0"/>
        <w:spacing w:line="276" w:lineRule="auto"/>
        <w:ind w:left="420"/>
        <w:jc w:val="both"/>
        <w:rPr>
          <w:color w:val="000000"/>
          <w:lang w:eastAsia="en-US"/>
        </w:rPr>
      </w:pPr>
      <w:r w:rsidRPr="00D07AE6">
        <w:rPr>
          <w:color w:val="000000"/>
          <w:lang w:eastAsia="en-US"/>
        </w:rPr>
        <w:t>— nie obsypywać ziemią pni drzew powyżej wysokości 0,2 m i krzewów powyżej</w:t>
      </w:r>
      <w:r w:rsidR="00D07AE6">
        <w:rPr>
          <w:color w:val="000000"/>
          <w:lang w:eastAsia="en-US"/>
        </w:rPr>
        <w:t xml:space="preserve"> </w:t>
      </w:r>
      <w:r w:rsidRPr="00D07AE6">
        <w:rPr>
          <w:color w:val="000000"/>
          <w:lang w:eastAsia="en-US"/>
        </w:rPr>
        <w:t>wysokości 0,1 m, ponad pierwotny poziom terenu;</w:t>
      </w:r>
    </w:p>
    <w:p w14:paraId="40C2E72A" w14:textId="122C3858" w:rsidR="00E25EDE" w:rsidRPr="00D07AE6" w:rsidRDefault="00D07AE6" w:rsidP="00D840D2">
      <w:pPr>
        <w:suppressAutoHyphens w:val="0"/>
        <w:spacing w:line="276" w:lineRule="auto"/>
        <w:ind w:left="426" w:hanging="284"/>
        <w:jc w:val="both"/>
        <w:rPr>
          <w:color w:val="000000"/>
          <w:lang w:eastAsia="en-US"/>
        </w:rPr>
      </w:pPr>
      <w:r>
        <w:rPr>
          <w:color w:val="000000"/>
          <w:lang w:eastAsia="en-US"/>
        </w:rPr>
        <w:t xml:space="preserve">      </w:t>
      </w:r>
      <w:r w:rsidR="00E25EDE" w:rsidRPr="00D07AE6">
        <w:rPr>
          <w:color w:val="000000"/>
          <w:lang w:eastAsia="en-US"/>
        </w:rPr>
        <w:t>— podczas prac ziemnych zabezpieczyć systemy korzeniowe przed przesych</w:t>
      </w:r>
      <w:r w:rsidR="00D840D2">
        <w:rPr>
          <w:color w:val="000000"/>
          <w:lang w:eastAsia="en-US"/>
        </w:rPr>
        <w:t xml:space="preserve">aniem                              </w:t>
      </w:r>
      <w:r w:rsidR="00E25EDE" w:rsidRPr="00D07AE6">
        <w:rPr>
          <w:color w:val="000000"/>
          <w:lang w:eastAsia="en-US"/>
        </w:rPr>
        <w:t>i przemarzaniem;</w:t>
      </w:r>
    </w:p>
    <w:p w14:paraId="5F51BE09" w14:textId="77777777" w:rsidR="00E25EDE" w:rsidRPr="00D840D2" w:rsidRDefault="00E25EDE" w:rsidP="00D840D2">
      <w:pPr>
        <w:pStyle w:val="Akapitzlist"/>
        <w:suppressAutoHyphens w:val="0"/>
        <w:spacing w:line="276" w:lineRule="auto"/>
        <w:ind w:left="420"/>
        <w:jc w:val="both"/>
        <w:rPr>
          <w:color w:val="000000"/>
          <w:lang w:eastAsia="en-US"/>
        </w:rPr>
      </w:pPr>
      <w:r w:rsidRPr="00D840D2">
        <w:rPr>
          <w:color w:val="000000"/>
          <w:lang w:eastAsia="en-US"/>
        </w:rPr>
        <w:t>— nie niszczyć korzeni odpowiedzialnych za statykę drzewa.</w:t>
      </w:r>
    </w:p>
    <w:p w14:paraId="19C82CDC" w14:textId="1A584C5C" w:rsidR="00E25EDE" w:rsidRPr="00D840D2" w:rsidRDefault="00E25EDE" w:rsidP="00D840D2">
      <w:pPr>
        <w:pStyle w:val="Akapitzlist"/>
        <w:numPr>
          <w:ilvl w:val="0"/>
          <w:numId w:val="14"/>
        </w:numPr>
        <w:suppressAutoHyphens w:val="0"/>
        <w:spacing w:line="276" w:lineRule="auto"/>
        <w:jc w:val="both"/>
        <w:rPr>
          <w:color w:val="000000"/>
          <w:lang w:eastAsia="en-US"/>
        </w:rPr>
      </w:pPr>
      <w:r w:rsidRPr="00D840D2">
        <w:rPr>
          <w:color w:val="000000"/>
          <w:lang w:eastAsia="en-US"/>
        </w:rPr>
        <w:t>Miejsca składowania materiałów budowlanych i postoju ciężkiego sprzętu wyznaczyć</w:t>
      </w:r>
      <w:r w:rsidR="00D840D2">
        <w:rPr>
          <w:color w:val="000000"/>
          <w:lang w:eastAsia="en-US"/>
        </w:rPr>
        <w:t xml:space="preserve"> </w:t>
      </w:r>
      <w:r w:rsidRPr="00D840D2">
        <w:rPr>
          <w:color w:val="000000"/>
          <w:lang w:eastAsia="en-US"/>
        </w:rPr>
        <w:t>poza obrysem rzutu koron drzew.</w:t>
      </w:r>
    </w:p>
    <w:p w14:paraId="79A661B3" w14:textId="64C009AB" w:rsidR="00440866" w:rsidRDefault="00E25EDE" w:rsidP="00D840D2">
      <w:pPr>
        <w:pStyle w:val="Akapitzlist"/>
        <w:numPr>
          <w:ilvl w:val="0"/>
          <w:numId w:val="14"/>
        </w:numPr>
        <w:suppressAutoHyphens w:val="0"/>
        <w:spacing w:line="276" w:lineRule="auto"/>
        <w:jc w:val="both"/>
        <w:rPr>
          <w:color w:val="000000"/>
          <w:lang w:eastAsia="en-US"/>
        </w:rPr>
      </w:pPr>
      <w:r w:rsidRPr="00D840D2">
        <w:rPr>
          <w:color w:val="000000"/>
          <w:lang w:eastAsia="en-US"/>
        </w:rPr>
        <w:t>Wprowadzić pas zieleni osłonowo</w:t>
      </w:r>
      <w:r w:rsidR="00D840D2">
        <w:rPr>
          <w:color w:val="000000"/>
          <w:lang w:eastAsia="en-US"/>
        </w:rPr>
        <w:t xml:space="preserve"> </w:t>
      </w:r>
      <w:r w:rsidRPr="00D840D2">
        <w:rPr>
          <w:color w:val="000000"/>
          <w:lang w:eastAsia="en-US"/>
        </w:rPr>
        <w:t>-izolacyjnej złożonej z gatunków rodzimych wzdłuż</w:t>
      </w:r>
      <w:r w:rsidR="00D840D2">
        <w:rPr>
          <w:color w:val="000000"/>
          <w:lang w:eastAsia="en-US"/>
        </w:rPr>
        <w:t xml:space="preserve"> </w:t>
      </w:r>
      <w:r w:rsidRPr="00D840D2">
        <w:rPr>
          <w:color w:val="000000"/>
          <w:lang w:eastAsia="en-US"/>
        </w:rPr>
        <w:t>granicy działki ewid. nr 243/2 z działkami ewid. nr 241/2 i 242/1</w:t>
      </w:r>
      <w:r w:rsidR="00D840D2">
        <w:rPr>
          <w:color w:val="000000"/>
          <w:lang w:eastAsia="en-US"/>
        </w:rPr>
        <w:t>.</w:t>
      </w:r>
    </w:p>
    <w:p w14:paraId="2CF2EA4B" w14:textId="168953BB" w:rsid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 xml:space="preserve">Miejsca postoju maszyn i urządzeń budowlanych, utwardzić i uszczelnić oraz wyposażyć </w:t>
      </w:r>
      <w:r w:rsidR="00D520FD">
        <w:rPr>
          <w:color w:val="000000"/>
        </w:rPr>
        <w:t xml:space="preserve">            </w:t>
      </w:r>
      <w:r w:rsidRPr="00D840D2">
        <w:rPr>
          <w:color w:val="000000"/>
        </w:rPr>
        <w:t>w maty</w:t>
      </w:r>
      <w:r w:rsidRPr="00D840D2">
        <w:rPr>
          <w:color w:val="000000"/>
          <w:lang w:eastAsia="en-US"/>
        </w:rPr>
        <w:t xml:space="preserve"> </w:t>
      </w:r>
      <w:r w:rsidRPr="00D840D2">
        <w:rPr>
          <w:color w:val="000000"/>
        </w:rPr>
        <w:t>sorbujące oraz zapewnić szczelność powierzchni w szczególności w strefach rozładunku</w:t>
      </w:r>
      <w:r w:rsidRPr="00D840D2">
        <w:rPr>
          <w:color w:val="000000"/>
          <w:lang w:eastAsia="en-US"/>
        </w:rPr>
        <w:t xml:space="preserve"> </w:t>
      </w:r>
      <w:r w:rsidRPr="00D840D2">
        <w:rPr>
          <w:color w:val="000000"/>
        </w:rPr>
        <w:t>i magazynowania materiałów budowlanych.</w:t>
      </w:r>
    </w:p>
    <w:p w14:paraId="039A0392" w14:textId="77777777" w:rsid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W trakcie prac budowlanych chronić otwarte wykopy przed ich zalaniem oraz przed możliwością przedostania się do nich zanieczyszczeń.</w:t>
      </w:r>
    </w:p>
    <w:p w14:paraId="178EE035" w14:textId="77777777" w:rsid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Przerwane sieci drenarskie należy odbudować w taki sposób, aby zapewnić odpowiednie odwodnienie gruntów przyległych.</w:t>
      </w:r>
    </w:p>
    <w:p w14:paraId="5DA93A10" w14:textId="77777777" w:rsid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Potrzeby sanitarne ekip budowlanych i osób przebywających na terenie budowy zabezpieczyć poprzez ustawienie przenośnych sanitariatów (sanitariaty powinny posiadać szczelne zbiorniki na ścieki) opróżnianych przez wyspecjalizowane firmy.</w:t>
      </w:r>
    </w:p>
    <w:p w14:paraId="08F239E6" w14:textId="77777777" w:rsid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Odpady gromadzić selektywnie w wydzielonych i przystosowanych do tego miejscach,               w warunkach zabezpieczających przed przedostaniem się do środowiska substancji szkodliwych oraz zapewnić ich regularny odbiór przez uprawnione firmy.</w:t>
      </w:r>
    </w:p>
    <w:p w14:paraId="0F8EF709" w14:textId="77777777" w:rsidR="00D840D2" w:rsidRPr="00D840D2" w:rsidRDefault="000407B4" w:rsidP="00D840D2">
      <w:pPr>
        <w:pStyle w:val="Akapitzlist"/>
        <w:numPr>
          <w:ilvl w:val="0"/>
          <w:numId w:val="14"/>
        </w:numPr>
        <w:suppressAutoHyphens w:val="0"/>
        <w:spacing w:line="276" w:lineRule="auto"/>
        <w:jc w:val="both"/>
        <w:rPr>
          <w:color w:val="000000"/>
          <w:lang w:eastAsia="en-US"/>
        </w:rPr>
      </w:pPr>
      <w:r w:rsidRPr="00D840D2">
        <w:rPr>
          <w:color w:val="000000"/>
        </w:rPr>
        <w:t>W przypadku montażu transformatora olejowego wyposażyć stację transformatorową               w szczelną misę mogącą pomieścić 100% zawartości oleju, zapewniającą zatrzymanie wszelkich</w:t>
      </w:r>
      <w:r w:rsidR="007E0974" w:rsidRPr="00D840D2">
        <w:rPr>
          <w:color w:val="000000"/>
        </w:rPr>
        <w:t xml:space="preserve"> </w:t>
      </w:r>
      <w:r w:rsidR="007E0974" w:rsidRPr="00D840D2">
        <w:rPr>
          <w:rFonts w:eastAsiaTheme="minorHAnsi"/>
          <w:color w:val="000000"/>
          <w:spacing w:val="-2"/>
          <w:lang w:eastAsia="en-US"/>
        </w:rPr>
        <w:t>wycieków oraz uniemożliwiającą przedostawanie się zanieczyszczeń do środowiska gruntowo-</w:t>
      </w:r>
      <w:r w:rsidR="007E0974" w:rsidRPr="00D840D2">
        <w:rPr>
          <w:rFonts w:eastAsiaTheme="minorHAnsi"/>
          <w:color w:val="000000"/>
          <w:lang w:eastAsia="en-US"/>
        </w:rPr>
        <w:t>wodnego.</w:t>
      </w:r>
    </w:p>
    <w:p w14:paraId="6FA50A1A" w14:textId="29817392" w:rsidR="00D840D2" w:rsidRPr="00D840D2" w:rsidRDefault="007E0974" w:rsidP="00D840D2">
      <w:pPr>
        <w:pStyle w:val="Akapitzlist"/>
        <w:numPr>
          <w:ilvl w:val="0"/>
          <w:numId w:val="14"/>
        </w:numPr>
        <w:suppressAutoHyphens w:val="0"/>
        <w:spacing w:line="276" w:lineRule="auto"/>
        <w:jc w:val="both"/>
        <w:rPr>
          <w:color w:val="000000"/>
          <w:lang w:eastAsia="en-US"/>
        </w:rPr>
      </w:pPr>
      <w:r w:rsidRPr="00D840D2">
        <w:rPr>
          <w:rFonts w:eastAsiaTheme="minorHAnsi"/>
          <w:color w:val="000000"/>
          <w:spacing w:val="5"/>
          <w:lang w:eastAsia="en-US"/>
        </w:rPr>
        <w:t xml:space="preserve">Do utrzymania czystości paneli fotowoltaicznych używać wyłącznie czystej wody </w:t>
      </w:r>
      <w:r w:rsidRPr="00D840D2">
        <w:rPr>
          <w:rFonts w:eastAsiaTheme="minorHAnsi"/>
          <w:color w:val="000000"/>
          <w:spacing w:val="-1"/>
          <w:lang w:eastAsia="en-US"/>
        </w:rPr>
        <w:t>(zdemineralizowanej) bez dodatku środków myjących (detergentów</w:t>
      </w:r>
      <w:r w:rsidR="00D840D2">
        <w:rPr>
          <w:rFonts w:eastAsiaTheme="minorHAnsi"/>
          <w:color w:val="000000"/>
          <w:spacing w:val="-1"/>
          <w:lang w:eastAsia="en-US"/>
        </w:rPr>
        <w:t>)</w:t>
      </w:r>
      <w:r w:rsidRPr="00D840D2">
        <w:rPr>
          <w:rFonts w:eastAsiaTheme="minorHAnsi"/>
          <w:color w:val="000000"/>
          <w:spacing w:val="-1"/>
          <w:lang w:eastAsia="en-US"/>
        </w:rPr>
        <w:t>.</w:t>
      </w:r>
    </w:p>
    <w:p w14:paraId="236460FE" w14:textId="780840A6" w:rsidR="00D0010E" w:rsidRPr="00D840D2" w:rsidRDefault="007E0974" w:rsidP="00D840D2">
      <w:pPr>
        <w:pStyle w:val="Akapitzlist"/>
        <w:numPr>
          <w:ilvl w:val="0"/>
          <w:numId w:val="14"/>
        </w:numPr>
        <w:suppressAutoHyphens w:val="0"/>
        <w:spacing w:line="276" w:lineRule="auto"/>
        <w:jc w:val="both"/>
        <w:rPr>
          <w:color w:val="000000"/>
          <w:lang w:eastAsia="en-US"/>
        </w:rPr>
      </w:pPr>
      <w:r w:rsidRPr="00D840D2">
        <w:rPr>
          <w:rFonts w:eastAsiaTheme="minorHAnsi"/>
          <w:color w:val="000000"/>
          <w:lang w:eastAsia="en-US"/>
        </w:rPr>
        <w:t>Wody opadowe lub roztopowe odprowadzać do gruntu w sposób nie powodujący szkód na terenach sąsiednich.</w:t>
      </w:r>
    </w:p>
    <w:p w14:paraId="030C76FC" w14:textId="77777777" w:rsidR="00D0010E" w:rsidRPr="0095497F" w:rsidRDefault="00D0010E" w:rsidP="0095497F">
      <w:pPr>
        <w:spacing w:line="276" w:lineRule="auto"/>
        <w:jc w:val="both"/>
        <w:rPr>
          <w:color w:val="000000"/>
        </w:rPr>
      </w:pPr>
    </w:p>
    <w:p w14:paraId="6356A8D9" w14:textId="77777777" w:rsidR="00D0010E" w:rsidRPr="0095497F" w:rsidRDefault="00D0010E" w:rsidP="0095497F">
      <w:pPr>
        <w:pStyle w:val="Akapitzlist"/>
        <w:suppressAutoHyphens w:val="0"/>
        <w:spacing w:line="276" w:lineRule="auto"/>
        <w:jc w:val="both"/>
        <w:rPr>
          <w:color w:val="000000"/>
          <w:lang w:eastAsia="en-US"/>
        </w:rPr>
      </w:pPr>
    </w:p>
    <w:p w14:paraId="5734D173" w14:textId="77777777" w:rsidR="006C772E" w:rsidRPr="0095497F" w:rsidRDefault="006C772E" w:rsidP="0095497F">
      <w:pPr>
        <w:pStyle w:val="Akapitzlist"/>
        <w:tabs>
          <w:tab w:val="left" w:pos="3060"/>
          <w:tab w:val="left" w:pos="3400"/>
        </w:tabs>
        <w:spacing w:line="276" w:lineRule="auto"/>
        <w:jc w:val="both"/>
      </w:pPr>
    </w:p>
    <w:p w14:paraId="0238D98E" w14:textId="47DAF45A" w:rsidR="00D71E42" w:rsidRPr="0095497F" w:rsidRDefault="001D0F73" w:rsidP="00D520FD">
      <w:pPr>
        <w:spacing w:before="170" w:after="113" w:line="276" w:lineRule="auto"/>
        <w:jc w:val="center"/>
        <w:rPr>
          <w:b/>
          <w:bCs/>
        </w:rPr>
      </w:pPr>
      <w:r w:rsidRPr="0095497F">
        <w:rPr>
          <w:b/>
          <w:bCs/>
        </w:rPr>
        <w:t>UZASADNIENIE</w:t>
      </w:r>
    </w:p>
    <w:p w14:paraId="20F396CE" w14:textId="5F7FFEAB" w:rsidR="001D0F73" w:rsidRPr="0095497F" w:rsidRDefault="001D0F73" w:rsidP="0095497F">
      <w:pPr>
        <w:pStyle w:val="Standard"/>
        <w:spacing w:line="276" w:lineRule="auto"/>
        <w:ind w:firstLine="708"/>
        <w:jc w:val="both"/>
        <w:rPr>
          <w:rFonts w:ascii="Times New Roman" w:hAnsi="Times New Roman" w:cs="Times New Roman"/>
          <w:b/>
          <w:bCs/>
        </w:rPr>
      </w:pPr>
      <w:r w:rsidRPr="0095497F">
        <w:rPr>
          <w:rFonts w:ascii="Times New Roman" w:hAnsi="Times New Roman" w:cs="Times New Roman"/>
          <w:lang w:val="pl-PL"/>
        </w:rPr>
        <w:tab/>
        <w:t xml:space="preserve">W dniu </w:t>
      </w:r>
      <w:r w:rsidR="00C51D5B" w:rsidRPr="0095497F">
        <w:rPr>
          <w:rFonts w:ascii="Times New Roman" w:hAnsi="Times New Roman" w:cs="Times New Roman"/>
          <w:lang w:val="pl-PL"/>
        </w:rPr>
        <w:t>28</w:t>
      </w:r>
      <w:r w:rsidRPr="0095497F">
        <w:rPr>
          <w:rFonts w:ascii="Times New Roman" w:hAnsi="Times New Roman" w:cs="Times New Roman"/>
          <w:lang w:val="pl-PL"/>
        </w:rPr>
        <w:t>.</w:t>
      </w:r>
      <w:r w:rsidR="007E0974" w:rsidRPr="0095497F">
        <w:rPr>
          <w:rFonts w:ascii="Times New Roman" w:hAnsi="Times New Roman" w:cs="Times New Roman"/>
          <w:lang w:val="pl-PL"/>
        </w:rPr>
        <w:t>06</w:t>
      </w:r>
      <w:r w:rsidRPr="0095497F">
        <w:rPr>
          <w:rFonts w:ascii="Times New Roman" w:hAnsi="Times New Roman" w:cs="Times New Roman"/>
          <w:lang w:val="pl-PL"/>
        </w:rPr>
        <w:t>.20</w:t>
      </w:r>
      <w:r w:rsidR="003252CD" w:rsidRPr="0095497F">
        <w:rPr>
          <w:rFonts w:ascii="Times New Roman" w:hAnsi="Times New Roman" w:cs="Times New Roman"/>
          <w:lang w:val="pl-PL"/>
        </w:rPr>
        <w:t>2</w:t>
      </w:r>
      <w:r w:rsidR="007E0974" w:rsidRPr="0095497F">
        <w:rPr>
          <w:rFonts w:ascii="Times New Roman" w:hAnsi="Times New Roman" w:cs="Times New Roman"/>
          <w:lang w:val="pl-PL"/>
        </w:rPr>
        <w:t>1</w:t>
      </w:r>
      <w:r w:rsidRPr="0095497F">
        <w:rPr>
          <w:rFonts w:ascii="Times New Roman" w:hAnsi="Times New Roman" w:cs="Times New Roman"/>
          <w:lang w:val="pl-PL"/>
        </w:rPr>
        <w:t xml:space="preserve"> r.</w:t>
      </w:r>
      <w:r w:rsidR="007311F6" w:rsidRPr="0095497F">
        <w:rPr>
          <w:rFonts w:ascii="Times New Roman" w:hAnsi="Times New Roman" w:cs="Times New Roman"/>
          <w:lang w:val="pl-PL"/>
        </w:rPr>
        <w:t xml:space="preserve"> </w:t>
      </w:r>
      <w:r w:rsidR="009478CC" w:rsidRPr="0095497F">
        <w:rPr>
          <w:rFonts w:ascii="Times New Roman" w:hAnsi="Times New Roman" w:cs="Times New Roman"/>
          <w:lang w:val="pl-PL"/>
        </w:rPr>
        <w:t>(data wpływu do Urzędu Gminy Sośnie)</w:t>
      </w:r>
      <w:r w:rsidRPr="0095497F">
        <w:rPr>
          <w:rFonts w:ascii="Times New Roman" w:hAnsi="Times New Roman" w:cs="Times New Roman"/>
          <w:lang w:val="pl-PL"/>
        </w:rPr>
        <w:t xml:space="preserve"> </w:t>
      </w:r>
      <w:bookmarkStart w:id="6" w:name="_Hlk73524123"/>
      <w:r w:rsidR="00D840D2">
        <w:t>MITHRA II                        Sp. z o.o. ul. Rynek 29/4, 63-700 Krotoszyn reprezentowanego przez Tomasza Krzyżanowskiego</w:t>
      </w:r>
      <w:r w:rsidR="00D840D2" w:rsidRPr="0095497F">
        <w:rPr>
          <w:rFonts w:ascii="Times New Roman" w:hAnsi="Times New Roman" w:cs="Times New Roman"/>
          <w:lang w:val="pl-PL"/>
        </w:rPr>
        <w:t xml:space="preserve">  </w:t>
      </w:r>
      <w:r w:rsidR="007E0974" w:rsidRPr="0095497F">
        <w:rPr>
          <w:rFonts w:ascii="Times New Roman" w:hAnsi="Times New Roman" w:cs="Times New Roman"/>
        </w:rPr>
        <w:t xml:space="preserve"> wystąpiła</w:t>
      </w:r>
      <w:r w:rsidR="007E0974" w:rsidRPr="0095497F">
        <w:rPr>
          <w:rFonts w:ascii="Times New Roman" w:hAnsi="Times New Roman" w:cs="Times New Roman"/>
          <w:lang w:val="pl-PL"/>
        </w:rPr>
        <w:t xml:space="preserve">  o wydanie decyzji o środowiskowych uwarunkowaniach dla przedsięwzięcia pod nazwą: </w:t>
      </w:r>
      <w:bookmarkEnd w:id="6"/>
      <w:r w:rsidR="00D840D2">
        <w:rPr>
          <w:rFonts w:ascii="Times New Roman" w:hAnsi="Times New Roman" w:cs="Times New Roman"/>
          <w:lang w:val="pl-PL"/>
        </w:rPr>
        <w:t>„</w:t>
      </w:r>
      <w:r w:rsidR="00D840D2">
        <w:rPr>
          <w:b/>
          <w:bCs/>
        </w:rPr>
        <w:t xml:space="preserve">Budowa i eksploatacja farmy fotowoltaicznej o mocy do 1MW wraz z niezbędną infrastrukturą techniczną w miejscowości na działkach nr 244/1 i 243/2 obręb Kałkowskie, gm. Sośnie”. </w:t>
      </w:r>
      <w:r w:rsidRPr="0095497F">
        <w:rPr>
          <w:rFonts w:ascii="Times New Roman" w:hAnsi="Times New Roman" w:cs="Times New Roman"/>
        </w:rPr>
        <w:t>Teren</w:t>
      </w:r>
      <w:r w:rsidR="00E35CB1" w:rsidRPr="0095497F">
        <w:rPr>
          <w:rFonts w:ascii="Times New Roman" w:hAnsi="Times New Roman" w:cs="Times New Roman"/>
        </w:rPr>
        <w:t>,</w:t>
      </w:r>
      <w:r w:rsidRPr="0095497F">
        <w:rPr>
          <w:rFonts w:ascii="Times New Roman" w:hAnsi="Times New Roman" w:cs="Times New Roman"/>
        </w:rPr>
        <w:t xml:space="preserve"> na którym planowane jest </w:t>
      </w:r>
      <w:r w:rsidR="007E0974" w:rsidRPr="0095497F">
        <w:rPr>
          <w:rFonts w:ascii="Times New Roman" w:hAnsi="Times New Roman" w:cs="Times New Roman"/>
        </w:rPr>
        <w:t xml:space="preserve">przedsięwzięcie </w:t>
      </w:r>
      <w:r w:rsidRPr="0095497F">
        <w:rPr>
          <w:rFonts w:ascii="Times New Roman" w:hAnsi="Times New Roman" w:cs="Times New Roman"/>
        </w:rPr>
        <w:t xml:space="preserve"> nie jest objęt</w:t>
      </w:r>
      <w:r w:rsidR="007E0974" w:rsidRPr="0095497F">
        <w:rPr>
          <w:rFonts w:ascii="Times New Roman" w:hAnsi="Times New Roman" w:cs="Times New Roman"/>
        </w:rPr>
        <w:t>e</w:t>
      </w:r>
      <w:r w:rsidRPr="0095497F">
        <w:rPr>
          <w:rFonts w:ascii="Times New Roman" w:hAnsi="Times New Roman" w:cs="Times New Roman"/>
        </w:rPr>
        <w:t xml:space="preserve"> miejscowym planem zagospodarowania przestrzennego.</w:t>
      </w:r>
    </w:p>
    <w:p w14:paraId="416BCEB7" w14:textId="393CE896" w:rsidR="0069401F" w:rsidRPr="0095497F" w:rsidRDefault="001D0F73" w:rsidP="0095497F">
      <w:pPr>
        <w:spacing w:line="276" w:lineRule="auto"/>
        <w:ind w:firstLine="708"/>
        <w:jc w:val="both"/>
      </w:pPr>
      <w:r w:rsidRPr="0095497F">
        <w:t>Planowane przedsięwzięcie należy do przedsięwzięć wymienionych w § 3 ust. 1 pkt 5</w:t>
      </w:r>
      <w:r w:rsidR="00F16E90" w:rsidRPr="0095497F">
        <w:t>4</w:t>
      </w:r>
      <w:r w:rsidR="00D33455" w:rsidRPr="0095497F">
        <w:t xml:space="preserve"> lit.</w:t>
      </w:r>
      <w:r w:rsidR="00E35CB1" w:rsidRPr="0095497F">
        <w:t xml:space="preserve"> </w:t>
      </w:r>
      <w:r w:rsidR="00D33455" w:rsidRPr="0095497F">
        <w:t>a</w:t>
      </w:r>
      <w:r w:rsidRPr="0095497F">
        <w:t xml:space="preserve"> rozporządzenia Rady Ministrów z dnia </w:t>
      </w:r>
      <w:r w:rsidR="00BA258A">
        <w:t>10 września 2019</w:t>
      </w:r>
      <w:r w:rsidRPr="0095497F">
        <w:t xml:space="preserve"> r. w sprawie  przedsięwzięć mogących znacząco oddziaływać na środowisko </w:t>
      </w:r>
      <w:r w:rsidR="00EB1276" w:rsidRPr="0095497F">
        <w:t>(Dz. U. z 2019 r. poz. 1839</w:t>
      </w:r>
      <w:r w:rsidRPr="0095497F">
        <w:t>), więc kwalifikuje się jako przedsięwzięcie mogące znacząco oddziaływać na środowisko, dla którego obowiązek przeprowadzenia oceny oddziaływania na środowisko może być stwierdzony.</w:t>
      </w:r>
    </w:p>
    <w:p w14:paraId="5049415F" w14:textId="255DBAF5" w:rsidR="0063417F" w:rsidRPr="0095497F" w:rsidRDefault="0063417F" w:rsidP="0095497F">
      <w:pPr>
        <w:spacing w:line="276" w:lineRule="auto"/>
        <w:ind w:firstLine="708"/>
        <w:jc w:val="both"/>
      </w:pPr>
      <w:r w:rsidRPr="0095497F">
        <w:rPr>
          <w:color w:val="000000"/>
        </w:rPr>
        <w:t>Zgodnie z rozporządzeniem Rady Ministrów z dnia 10 września 2019 roku, w sprawie przedsięwzięć</w:t>
      </w:r>
      <w:r w:rsidRPr="0095497F">
        <w:rPr>
          <w:color w:val="000000"/>
          <w:lang w:eastAsia="en-US"/>
        </w:rPr>
        <w:t xml:space="preserve"> </w:t>
      </w:r>
      <w:r w:rsidRPr="0095497F">
        <w:rPr>
          <w:color w:val="000000"/>
        </w:rPr>
        <w:t>mogących znacząco oddziaływać na środowisko (Dz. U. z 2019 r. poz. 1839) planowana inwestycja będzie się</w:t>
      </w:r>
      <w:r w:rsidRPr="0095497F">
        <w:rPr>
          <w:color w:val="000000"/>
          <w:lang w:eastAsia="en-US"/>
        </w:rPr>
        <w:t xml:space="preserve"> </w:t>
      </w:r>
      <w:r w:rsidRPr="0095497F">
        <w:rPr>
          <w:color w:val="000000"/>
        </w:rPr>
        <w:t>klasyfikowała do przedsięwzięć mogących potencjalnie znacząco oddziaływać na środowisko, wymienionych</w:t>
      </w:r>
      <w:r w:rsidRPr="0095497F">
        <w:rPr>
          <w:color w:val="000000"/>
          <w:lang w:eastAsia="en-US"/>
        </w:rPr>
        <w:t xml:space="preserve"> </w:t>
      </w:r>
      <w:r w:rsidRPr="0095497F">
        <w:rPr>
          <w:color w:val="000000"/>
        </w:rPr>
        <w:t>w 53 ust. 1 pkt 54 lit. a. Zgodnie z ww. pismem Wójta Gminy Sośnie teren inwestycji nie jest objęty ustaleniami</w:t>
      </w:r>
      <w:r w:rsidRPr="0095497F">
        <w:rPr>
          <w:color w:val="000000"/>
          <w:lang w:eastAsia="en-US"/>
        </w:rPr>
        <w:t xml:space="preserve"> </w:t>
      </w:r>
      <w:r w:rsidRPr="0095497F">
        <w:rPr>
          <w:color w:val="000000"/>
        </w:rPr>
        <w:t>miejscowego planu zagospodarowania przestrzennego.</w:t>
      </w:r>
    </w:p>
    <w:p w14:paraId="45E790FC" w14:textId="35E4D72E" w:rsidR="0069401F" w:rsidRPr="0095497F" w:rsidRDefault="00FA3269" w:rsidP="0095497F">
      <w:pPr>
        <w:pStyle w:val="Standard"/>
        <w:spacing w:line="276" w:lineRule="auto"/>
        <w:ind w:firstLine="708"/>
        <w:jc w:val="both"/>
        <w:rPr>
          <w:rFonts w:ascii="Times New Roman" w:hAnsi="Times New Roman" w:cs="Times New Roman"/>
          <w:b/>
          <w:bCs/>
        </w:rPr>
      </w:pPr>
      <w:proofErr w:type="spellStart"/>
      <w:r w:rsidRPr="0095497F">
        <w:rPr>
          <w:rFonts w:ascii="Times New Roman" w:hAnsi="Times New Roman" w:cs="Times New Roman"/>
        </w:rPr>
        <w:t>Pismem</w:t>
      </w:r>
      <w:proofErr w:type="spellEnd"/>
      <w:r w:rsidRPr="0095497F">
        <w:rPr>
          <w:rFonts w:ascii="Times New Roman" w:hAnsi="Times New Roman" w:cs="Times New Roman"/>
        </w:rPr>
        <w:t xml:space="preserve"> nr OS.6220.</w:t>
      </w:r>
      <w:r w:rsidR="00D840D2">
        <w:rPr>
          <w:rFonts w:ascii="Times New Roman" w:hAnsi="Times New Roman" w:cs="Times New Roman"/>
        </w:rPr>
        <w:t>4</w:t>
      </w:r>
      <w:r w:rsidR="00CE11FE" w:rsidRPr="0095497F">
        <w:rPr>
          <w:rFonts w:ascii="Times New Roman" w:hAnsi="Times New Roman" w:cs="Times New Roman"/>
        </w:rPr>
        <w:t>.</w:t>
      </w:r>
      <w:r w:rsidRPr="0095497F">
        <w:rPr>
          <w:rFonts w:ascii="Times New Roman" w:hAnsi="Times New Roman" w:cs="Times New Roman"/>
        </w:rPr>
        <w:t>202</w:t>
      </w:r>
      <w:r w:rsidR="00CE11FE" w:rsidRPr="0095497F">
        <w:rPr>
          <w:rFonts w:ascii="Times New Roman" w:hAnsi="Times New Roman" w:cs="Times New Roman"/>
        </w:rPr>
        <w:t>1</w:t>
      </w:r>
      <w:r w:rsidRPr="0095497F">
        <w:rPr>
          <w:rFonts w:ascii="Times New Roman" w:hAnsi="Times New Roman" w:cs="Times New Roman"/>
        </w:rPr>
        <w:t xml:space="preserve"> z </w:t>
      </w:r>
      <w:r w:rsidR="007E0974" w:rsidRPr="0095497F">
        <w:rPr>
          <w:rFonts w:ascii="Times New Roman" w:hAnsi="Times New Roman" w:cs="Times New Roman"/>
        </w:rPr>
        <w:t>0</w:t>
      </w:r>
      <w:r w:rsidR="00D840D2">
        <w:rPr>
          <w:rFonts w:ascii="Times New Roman" w:hAnsi="Times New Roman" w:cs="Times New Roman"/>
        </w:rPr>
        <w:t>6</w:t>
      </w:r>
      <w:r w:rsidRPr="0095497F">
        <w:rPr>
          <w:rFonts w:ascii="Times New Roman" w:hAnsi="Times New Roman" w:cs="Times New Roman"/>
        </w:rPr>
        <w:t>.</w:t>
      </w:r>
      <w:r w:rsidR="00CE11FE" w:rsidRPr="0095497F">
        <w:rPr>
          <w:rFonts w:ascii="Times New Roman" w:hAnsi="Times New Roman" w:cs="Times New Roman"/>
        </w:rPr>
        <w:t>0</w:t>
      </w:r>
      <w:r w:rsidR="007E0974" w:rsidRPr="0095497F">
        <w:rPr>
          <w:rFonts w:ascii="Times New Roman" w:hAnsi="Times New Roman" w:cs="Times New Roman"/>
        </w:rPr>
        <w:t>7</w:t>
      </w:r>
      <w:r w:rsidRPr="0095497F">
        <w:rPr>
          <w:rFonts w:ascii="Times New Roman" w:hAnsi="Times New Roman" w:cs="Times New Roman"/>
        </w:rPr>
        <w:t>.202</w:t>
      </w:r>
      <w:r w:rsidR="00CE11FE" w:rsidRPr="0095497F">
        <w:rPr>
          <w:rFonts w:ascii="Times New Roman" w:hAnsi="Times New Roman" w:cs="Times New Roman"/>
        </w:rPr>
        <w:t>1</w:t>
      </w:r>
      <w:r w:rsidRPr="0095497F">
        <w:rPr>
          <w:rFonts w:ascii="Times New Roman" w:hAnsi="Times New Roman" w:cs="Times New Roman"/>
        </w:rPr>
        <w:t xml:space="preserve"> r. Wójt Gminy Sośnie  działając na podstawie zgodnie z art. 64 </w:t>
      </w:r>
      <w:proofErr w:type="spellStart"/>
      <w:r w:rsidRPr="0095497F">
        <w:rPr>
          <w:rFonts w:ascii="Times New Roman" w:hAnsi="Times New Roman" w:cs="Times New Roman"/>
        </w:rPr>
        <w:t>ust</w:t>
      </w:r>
      <w:proofErr w:type="spellEnd"/>
      <w:r w:rsidRPr="0095497F">
        <w:rPr>
          <w:rFonts w:ascii="Times New Roman" w:hAnsi="Times New Roman" w:cs="Times New Roman"/>
        </w:rPr>
        <w:t xml:space="preserve">. </w:t>
      </w:r>
      <w:bookmarkStart w:id="7" w:name="_Hlk50622322"/>
      <w:r w:rsidRPr="0095497F">
        <w:rPr>
          <w:rFonts w:ascii="Times New Roman" w:hAnsi="Times New Roman" w:cs="Times New Roman"/>
        </w:rPr>
        <w:t xml:space="preserve">1 </w:t>
      </w:r>
      <w:proofErr w:type="spellStart"/>
      <w:r w:rsidRPr="0095497F">
        <w:rPr>
          <w:rFonts w:ascii="Times New Roman" w:hAnsi="Times New Roman" w:cs="Times New Roman"/>
        </w:rPr>
        <w:t>ustawy</w:t>
      </w:r>
      <w:proofErr w:type="spellEnd"/>
      <w:r w:rsidRPr="0095497F">
        <w:rPr>
          <w:rFonts w:ascii="Times New Roman" w:hAnsi="Times New Roman" w:cs="Times New Roman"/>
        </w:rPr>
        <w:t xml:space="preserve"> z dnia 3 października 2008 r. o </w:t>
      </w:r>
      <w:proofErr w:type="spellStart"/>
      <w:r w:rsidRPr="0095497F">
        <w:rPr>
          <w:rFonts w:ascii="Times New Roman" w:hAnsi="Times New Roman" w:cs="Times New Roman"/>
        </w:rPr>
        <w:t>udostępnianiu</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informacji</w:t>
      </w:r>
      <w:proofErr w:type="spellEnd"/>
      <w:r w:rsidRPr="0095497F">
        <w:rPr>
          <w:rFonts w:ascii="Times New Roman" w:hAnsi="Times New Roman" w:cs="Times New Roman"/>
        </w:rPr>
        <w:t xml:space="preserve"> </w:t>
      </w:r>
      <w:r w:rsidR="00F64CAD" w:rsidRPr="0095497F">
        <w:rPr>
          <w:rFonts w:ascii="Times New Roman" w:hAnsi="Times New Roman" w:cs="Times New Roman"/>
        </w:rPr>
        <w:t xml:space="preserve">                             </w:t>
      </w:r>
      <w:r w:rsidRPr="0095497F">
        <w:rPr>
          <w:rFonts w:ascii="Times New Roman" w:hAnsi="Times New Roman" w:cs="Times New Roman"/>
        </w:rPr>
        <w:t xml:space="preserve">o </w:t>
      </w:r>
      <w:proofErr w:type="spellStart"/>
      <w:r w:rsidRPr="0095497F">
        <w:rPr>
          <w:rFonts w:ascii="Times New Roman" w:hAnsi="Times New Roman" w:cs="Times New Roman"/>
        </w:rPr>
        <w:t>środowisku</w:t>
      </w:r>
      <w:proofErr w:type="spellEnd"/>
      <w:r w:rsidRPr="0095497F">
        <w:rPr>
          <w:rFonts w:ascii="Times New Roman" w:hAnsi="Times New Roman" w:cs="Times New Roman"/>
        </w:rPr>
        <w:t xml:space="preserve"> i </w:t>
      </w:r>
      <w:proofErr w:type="spellStart"/>
      <w:r w:rsidRPr="0095497F">
        <w:rPr>
          <w:rFonts w:ascii="Times New Roman" w:hAnsi="Times New Roman" w:cs="Times New Roman"/>
        </w:rPr>
        <w:t>jego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ochronie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udziale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społeczeństwa</w:t>
      </w:r>
      <w:proofErr w:type="spellEnd"/>
      <w:r w:rsidR="00231BD2" w:rsidRPr="0095497F">
        <w:rPr>
          <w:rFonts w:ascii="Times New Roman" w:hAnsi="Times New Roman" w:cs="Times New Roman"/>
        </w:rPr>
        <w:t xml:space="preserve"> </w:t>
      </w:r>
      <w:r w:rsidR="00E35CB1" w:rsidRPr="0095497F">
        <w:rPr>
          <w:rFonts w:ascii="Times New Roman" w:hAnsi="Times New Roman" w:cs="Times New Roman"/>
        </w:rPr>
        <w:t xml:space="preserve"> </w:t>
      </w:r>
      <w:r w:rsidRPr="0095497F">
        <w:rPr>
          <w:rFonts w:ascii="Times New Roman" w:hAnsi="Times New Roman" w:cs="Times New Roman"/>
        </w:rPr>
        <w:t xml:space="preserve">w </w:t>
      </w:r>
      <w:proofErr w:type="spellStart"/>
      <w:r w:rsidRPr="0095497F">
        <w:rPr>
          <w:rFonts w:ascii="Times New Roman" w:hAnsi="Times New Roman" w:cs="Times New Roman"/>
        </w:rPr>
        <w:t>ochronie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środowiska</w:t>
      </w:r>
      <w:proofErr w:type="spellEnd"/>
      <w:r w:rsidRPr="0095497F">
        <w:rPr>
          <w:rFonts w:ascii="Times New Roman" w:hAnsi="Times New Roman" w:cs="Times New Roman"/>
        </w:rPr>
        <w:t xml:space="preserve"> oraz</w:t>
      </w:r>
      <w:r w:rsidR="00E35CB1" w:rsidRPr="0095497F">
        <w:rPr>
          <w:rFonts w:ascii="Times New Roman" w:hAnsi="Times New Roman" w:cs="Times New Roman"/>
        </w:rPr>
        <w:t xml:space="preserve"> </w:t>
      </w:r>
      <w:r w:rsidRPr="0095497F">
        <w:rPr>
          <w:rFonts w:ascii="Times New Roman" w:hAnsi="Times New Roman" w:cs="Times New Roman"/>
        </w:rPr>
        <w:t xml:space="preserve">o </w:t>
      </w:r>
      <w:proofErr w:type="spellStart"/>
      <w:r w:rsidRPr="0095497F">
        <w:rPr>
          <w:rFonts w:ascii="Times New Roman" w:hAnsi="Times New Roman" w:cs="Times New Roman"/>
        </w:rPr>
        <w:t>ocenach</w:t>
      </w:r>
      <w:proofErr w:type="spellEnd"/>
      <w:r w:rsidRPr="0095497F">
        <w:rPr>
          <w:rFonts w:ascii="Times New Roman" w:hAnsi="Times New Roman" w:cs="Times New Roman"/>
        </w:rPr>
        <w:t xml:space="preserve"> oddziaływania na środowisko (Dz. U. z 202</w:t>
      </w:r>
      <w:r w:rsidR="0041233F" w:rsidRPr="0095497F">
        <w:rPr>
          <w:rFonts w:ascii="Times New Roman" w:hAnsi="Times New Roman" w:cs="Times New Roman"/>
        </w:rPr>
        <w:t>1</w:t>
      </w:r>
      <w:r w:rsidRPr="0095497F">
        <w:rPr>
          <w:rFonts w:ascii="Times New Roman" w:hAnsi="Times New Roman" w:cs="Times New Roman"/>
        </w:rPr>
        <w:t xml:space="preserve"> r., </w:t>
      </w:r>
      <w:proofErr w:type="spellStart"/>
      <w:r w:rsidRPr="0095497F">
        <w:rPr>
          <w:rFonts w:ascii="Times New Roman" w:hAnsi="Times New Roman" w:cs="Times New Roman"/>
        </w:rPr>
        <w:t>poz</w:t>
      </w:r>
      <w:proofErr w:type="spellEnd"/>
      <w:r w:rsidRPr="0095497F">
        <w:rPr>
          <w:rFonts w:ascii="Times New Roman" w:hAnsi="Times New Roman" w:cs="Times New Roman"/>
        </w:rPr>
        <w:t xml:space="preserve">. </w:t>
      </w:r>
      <w:r w:rsidR="0041233F" w:rsidRPr="0095497F">
        <w:rPr>
          <w:rFonts w:ascii="Times New Roman" w:hAnsi="Times New Roman" w:cs="Times New Roman"/>
        </w:rPr>
        <w:t>247</w:t>
      </w:r>
      <w:r w:rsidR="00D05237">
        <w:rPr>
          <w:rFonts w:ascii="Times New Roman" w:hAnsi="Times New Roman" w:cs="Times New Roman"/>
        </w:rPr>
        <w:t xml:space="preserve"> </w:t>
      </w:r>
      <w:r w:rsidR="00D05237" w:rsidRPr="0095497F">
        <w:rPr>
          <w:rFonts w:ascii="Times New Roman" w:hAnsi="Times New Roman" w:cs="Times New Roman"/>
          <w:lang w:val="pl-PL"/>
        </w:rPr>
        <w:t>z późn. zm.</w:t>
      </w:r>
      <w:r w:rsidR="0041233F" w:rsidRPr="0095497F">
        <w:rPr>
          <w:rFonts w:ascii="Times New Roman" w:hAnsi="Times New Roman" w:cs="Times New Roman"/>
        </w:rPr>
        <w:t xml:space="preserve"> </w:t>
      </w:r>
      <w:r w:rsidRPr="0095497F">
        <w:rPr>
          <w:rFonts w:ascii="Times New Roman" w:hAnsi="Times New Roman" w:cs="Times New Roman"/>
        </w:rPr>
        <w:t xml:space="preserve">) </w:t>
      </w:r>
      <w:bookmarkEnd w:id="7"/>
      <w:r w:rsidRPr="0095497F">
        <w:rPr>
          <w:rFonts w:ascii="Times New Roman" w:hAnsi="Times New Roman" w:cs="Times New Roman"/>
        </w:rPr>
        <w:t xml:space="preserve">działając na wniosek </w:t>
      </w:r>
      <w:r w:rsidR="00D840D2">
        <w:t>MITHRA II Sp. z o.o. ul. Rynek 29/4, 63-700 Krotoszyn reprezentowanego przez Tomasza Krzyżanowskiego</w:t>
      </w:r>
      <w:r w:rsidRPr="0095497F">
        <w:rPr>
          <w:rFonts w:ascii="Times New Roman" w:hAnsi="Times New Roman" w:cs="Times New Roman"/>
        </w:rPr>
        <w:t xml:space="preserve">, Wójt Gminy Sośnie </w:t>
      </w:r>
      <w:proofErr w:type="spellStart"/>
      <w:r w:rsidRPr="0095497F">
        <w:rPr>
          <w:rFonts w:ascii="Times New Roman" w:hAnsi="Times New Roman" w:cs="Times New Roman"/>
        </w:rPr>
        <w:t>zwrócił</w:t>
      </w:r>
      <w:proofErr w:type="spellEnd"/>
      <w:r w:rsidRPr="0095497F">
        <w:rPr>
          <w:rFonts w:ascii="Times New Roman" w:hAnsi="Times New Roman" w:cs="Times New Roman"/>
        </w:rPr>
        <w:t xml:space="preserve"> się</w:t>
      </w:r>
      <w:r w:rsidR="00F64CAD" w:rsidRPr="0095497F">
        <w:rPr>
          <w:rFonts w:ascii="Times New Roman" w:hAnsi="Times New Roman" w:cs="Times New Roman"/>
        </w:rPr>
        <w:t xml:space="preserve"> </w:t>
      </w:r>
      <w:r w:rsidRPr="0095497F">
        <w:rPr>
          <w:rFonts w:ascii="Times New Roman" w:hAnsi="Times New Roman" w:cs="Times New Roman"/>
        </w:rPr>
        <w:t xml:space="preserve">z </w:t>
      </w:r>
      <w:proofErr w:type="spellStart"/>
      <w:r w:rsidRPr="0095497F">
        <w:rPr>
          <w:rFonts w:ascii="Times New Roman" w:hAnsi="Times New Roman" w:cs="Times New Roman"/>
        </w:rPr>
        <w:t>prośbą</w:t>
      </w:r>
      <w:proofErr w:type="spellEnd"/>
      <w:r w:rsidRPr="0095497F">
        <w:rPr>
          <w:rFonts w:ascii="Times New Roman" w:hAnsi="Times New Roman" w:cs="Times New Roman"/>
        </w:rPr>
        <w:t xml:space="preserve"> o </w:t>
      </w:r>
      <w:proofErr w:type="spellStart"/>
      <w:r w:rsidRPr="0095497F">
        <w:rPr>
          <w:rFonts w:ascii="Times New Roman" w:hAnsi="Times New Roman" w:cs="Times New Roman"/>
        </w:rPr>
        <w:t>opinię</w:t>
      </w:r>
      <w:proofErr w:type="spellEnd"/>
      <w:r w:rsidRPr="0095497F">
        <w:rPr>
          <w:rFonts w:ascii="Times New Roman" w:hAnsi="Times New Roman" w:cs="Times New Roman"/>
        </w:rPr>
        <w:t xml:space="preserve"> co do </w:t>
      </w:r>
      <w:proofErr w:type="spellStart"/>
      <w:r w:rsidRPr="0095497F">
        <w:rPr>
          <w:rFonts w:ascii="Times New Roman" w:hAnsi="Times New Roman" w:cs="Times New Roman"/>
        </w:rPr>
        <w:t>obowiązku</w:t>
      </w:r>
      <w:proofErr w:type="spellEnd"/>
      <w:r w:rsidRPr="0095497F">
        <w:rPr>
          <w:rFonts w:ascii="Times New Roman" w:hAnsi="Times New Roman" w:cs="Times New Roman"/>
        </w:rPr>
        <w:t xml:space="preserve"> przeprowadzenia oceny oddziaływania na środowisko dla przedsięwzięcia pod nazwą</w:t>
      </w:r>
      <w:r w:rsidR="00996DF0" w:rsidRPr="0095497F">
        <w:rPr>
          <w:rFonts w:ascii="Times New Roman" w:hAnsi="Times New Roman" w:cs="Times New Roman"/>
        </w:rPr>
        <w:t xml:space="preserve"> </w:t>
      </w:r>
      <w:r w:rsidR="007E0974" w:rsidRPr="0095497F">
        <w:rPr>
          <w:rFonts w:ascii="Times New Roman" w:hAnsi="Times New Roman" w:cs="Times New Roman"/>
        </w:rPr>
        <w:t xml:space="preserve"> </w:t>
      </w:r>
      <w:r w:rsidR="00D840D2" w:rsidRPr="00D840D2">
        <w:rPr>
          <w:rFonts w:ascii="Times New Roman" w:hAnsi="Times New Roman" w:cs="Times New Roman"/>
          <w:lang w:val="pl-PL"/>
        </w:rPr>
        <w:t>„</w:t>
      </w:r>
      <w:r w:rsidR="00D840D2" w:rsidRPr="00D840D2">
        <w:t>Budowa</w:t>
      </w:r>
      <w:r w:rsidR="00D840D2">
        <w:t xml:space="preserve"> </w:t>
      </w:r>
      <w:r w:rsidR="00D840D2" w:rsidRPr="00D840D2">
        <w:t xml:space="preserve"> i eksploatacja farmy fotowoltaicznej o mocy do 1MW wraz z niezbędną infrastrukturą techniczną w miejscowości na działkach nr 244/1 i 243/2 obręb Kałkowskie, gm. Sośnie”</w:t>
      </w:r>
      <w:r w:rsidRPr="00D840D2">
        <w:rPr>
          <w:rFonts w:ascii="Times New Roman" w:hAnsi="Times New Roman" w:cs="Times New Roman"/>
        </w:rPr>
        <w:t>,</w:t>
      </w:r>
      <w:r w:rsidRPr="0095497F">
        <w:rPr>
          <w:rFonts w:ascii="Times New Roman" w:hAnsi="Times New Roman" w:cs="Times New Roman"/>
        </w:rPr>
        <w:t xml:space="preserve"> które zgodnie </w:t>
      </w:r>
      <w:r w:rsidR="00E376C1" w:rsidRPr="0095497F">
        <w:rPr>
          <w:rFonts w:ascii="Times New Roman" w:hAnsi="Times New Roman" w:cs="Times New Roman"/>
        </w:rPr>
        <w:t xml:space="preserve"> </w:t>
      </w:r>
      <w:r w:rsidR="00D840D2">
        <w:rPr>
          <w:rFonts w:ascii="Times New Roman" w:hAnsi="Times New Roman" w:cs="Times New Roman"/>
        </w:rPr>
        <w:t xml:space="preserve">              </w:t>
      </w:r>
      <w:r w:rsidR="00E376C1" w:rsidRPr="0095497F">
        <w:rPr>
          <w:rFonts w:ascii="Times New Roman" w:hAnsi="Times New Roman" w:cs="Times New Roman"/>
        </w:rPr>
        <w:t xml:space="preserve"> </w:t>
      </w:r>
      <w:r w:rsidRPr="0095497F">
        <w:rPr>
          <w:rFonts w:ascii="Times New Roman" w:hAnsi="Times New Roman" w:cs="Times New Roman"/>
        </w:rPr>
        <w:t xml:space="preserve">z § 3 </w:t>
      </w:r>
      <w:proofErr w:type="spellStart"/>
      <w:r w:rsidRPr="0095497F">
        <w:rPr>
          <w:rFonts w:ascii="Times New Roman" w:hAnsi="Times New Roman" w:cs="Times New Roman"/>
        </w:rPr>
        <w:t>ust</w:t>
      </w:r>
      <w:proofErr w:type="spellEnd"/>
      <w:r w:rsidRPr="0095497F">
        <w:rPr>
          <w:rFonts w:ascii="Times New Roman" w:hAnsi="Times New Roman" w:cs="Times New Roman"/>
        </w:rPr>
        <w:t xml:space="preserve">. 1 pkt 69 </w:t>
      </w:r>
      <w:proofErr w:type="spellStart"/>
      <w:r w:rsidRPr="0095497F">
        <w:rPr>
          <w:rFonts w:ascii="Times New Roman" w:hAnsi="Times New Roman" w:cs="Times New Roman"/>
        </w:rPr>
        <w:t>rozporządzenia</w:t>
      </w:r>
      <w:proofErr w:type="spellEnd"/>
      <w:r w:rsidRPr="0095497F">
        <w:rPr>
          <w:rFonts w:ascii="Times New Roman" w:hAnsi="Times New Roman" w:cs="Times New Roman"/>
        </w:rPr>
        <w:t xml:space="preserve"> Rady </w:t>
      </w:r>
      <w:proofErr w:type="spellStart"/>
      <w:r w:rsidRPr="0095497F">
        <w:rPr>
          <w:rFonts w:ascii="Times New Roman" w:hAnsi="Times New Roman" w:cs="Times New Roman"/>
        </w:rPr>
        <w:t>Ministrów</w:t>
      </w:r>
      <w:proofErr w:type="spellEnd"/>
      <w:r w:rsidRPr="0095497F">
        <w:rPr>
          <w:rFonts w:ascii="Times New Roman" w:hAnsi="Times New Roman" w:cs="Times New Roman"/>
        </w:rPr>
        <w:t xml:space="preserve"> z dnia 10 </w:t>
      </w:r>
      <w:proofErr w:type="spellStart"/>
      <w:r w:rsidRPr="0095497F">
        <w:rPr>
          <w:rFonts w:ascii="Times New Roman" w:hAnsi="Times New Roman" w:cs="Times New Roman"/>
        </w:rPr>
        <w:t>września</w:t>
      </w:r>
      <w:proofErr w:type="spellEnd"/>
      <w:r w:rsidRPr="0095497F">
        <w:rPr>
          <w:rFonts w:ascii="Times New Roman" w:hAnsi="Times New Roman" w:cs="Times New Roman"/>
        </w:rPr>
        <w:t xml:space="preserve">  2019 r. w </w:t>
      </w:r>
      <w:proofErr w:type="spellStart"/>
      <w:r w:rsidRPr="0095497F">
        <w:rPr>
          <w:rFonts w:ascii="Times New Roman" w:hAnsi="Times New Roman" w:cs="Times New Roman"/>
        </w:rPr>
        <w:t>sprawie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przedsięwzięć</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mogących</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potencjalnie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znacząco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oddziaływać</w:t>
      </w:r>
      <w:proofErr w:type="spellEnd"/>
      <w:r w:rsidRPr="0095497F">
        <w:rPr>
          <w:rFonts w:ascii="Times New Roman" w:hAnsi="Times New Roman" w:cs="Times New Roman"/>
        </w:rPr>
        <w:t xml:space="preserve"> na środowisko wystąpił do Regionalnego Dyrektora </w:t>
      </w:r>
      <w:proofErr w:type="spellStart"/>
      <w:r w:rsidRPr="0095497F">
        <w:rPr>
          <w:rFonts w:ascii="Times New Roman" w:hAnsi="Times New Roman" w:cs="Times New Roman"/>
        </w:rPr>
        <w:t>Ochrony</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Środowiska</w:t>
      </w:r>
      <w:proofErr w:type="spellEnd"/>
      <w:r w:rsidR="00E376C1" w:rsidRPr="0095497F">
        <w:rPr>
          <w:rFonts w:ascii="Times New Roman" w:hAnsi="Times New Roman" w:cs="Times New Roman"/>
        </w:rPr>
        <w:t xml:space="preserve"> </w:t>
      </w:r>
      <w:r w:rsidRPr="0095497F">
        <w:rPr>
          <w:rFonts w:ascii="Times New Roman" w:hAnsi="Times New Roman" w:cs="Times New Roman"/>
        </w:rPr>
        <w:t xml:space="preserve">w </w:t>
      </w:r>
      <w:proofErr w:type="spellStart"/>
      <w:r w:rsidRPr="0095497F">
        <w:rPr>
          <w:rFonts w:ascii="Times New Roman" w:hAnsi="Times New Roman" w:cs="Times New Roman"/>
        </w:rPr>
        <w:t>Poznaniu</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Państwowego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Powiatowego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Inspektora</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Sanitarnego</w:t>
      </w:r>
      <w:proofErr w:type="spellEnd"/>
      <w:r w:rsidRPr="0095497F">
        <w:rPr>
          <w:rFonts w:ascii="Times New Roman" w:hAnsi="Times New Roman" w:cs="Times New Roman"/>
        </w:rPr>
        <w:t xml:space="preserve"> oraz </w:t>
      </w:r>
      <w:proofErr w:type="spellStart"/>
      <w:r w:rsidRPr="0095497F">
        <w:rPr>
          <w:rFonts w:ascii="Times New Roman" w:hAnsi="Times New Roman" w:cs="Times New Roman"/>
        </w:rPr>
        <w:t>Państwowe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Gospodarstwo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Wodne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Wody</w:t>
      </w:r>
      <w:proofErr w:type="spellEnd"/>
      <w:r w:rsidRPr="0095497F">
        <w:rPr>
          <w:rFonts w:ascii="Times New Roman" w:hAnsi="Times New Roman" w:cs="Times New Roman"/>
        </w:rPr>
        <w:t xml:space="preserve"> Polskie </w:t>
      </w:r>
      <w:proofErr w:type="spellStart"/>
      <w:r w:rsidRPr="0095497F">
        <w:rPr>
          <w:rFonts w:ascii="Times New Roman" w:hAnsi="Times New Roman" w:cs="Times New Roman"/>
        </w:rPr>
        <w:t>Regionalny</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Zarząd</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Gospodarki</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Wodnej</w:t>
      </w:r>
      <w:proofErr w:type="spellEnd"/>
      <w:r w:rsidRPr="0095497F">
        <w:rPr>
          <w:rFonts w:ascii="Times New Roman" w:hAnsi="Times New Roman" w:cs="Times New Roman"/>
        </w:rPr>
        <w:t xml:space="preserve"> we </w:t>
      </w:r>
      <w:proofErr w:type="spellStart"/>
      <w:r w:rsidRPr="0095497F">
        <w:rPr>
          <w:rFonts w:ascii="Times New Roman" w:hAnsi="Times New Roman" w:cs="Times New Roman"/>
        </w:rPr>
        <w:t>Wrocławiu</w:t>
      </w:r>
      <w:proofErr w:type="spellEnd"/>
      <w:r w:rsidR="004573FC">
        <w:rPr>
          <w:rFonts w:ascii="Times New Roman" w:hAnsi="Times New Roman" w:cs="Times New Roman"/>
        </w:rPr>
        <w:t xml:space="preserve"> </w:t>
      </w:r>
      <w:proofErr w:type="spellStart"/>
      <w:r w:rsidR="004573FC">
        <w:rPr>
          <w:rFonts w:ascii="Times New Roman" w:hAnsi="Times New Roman" w:cs="Times New Roman"/>
        </w:rPr>
        <w:t>Zarząd</w:t>
      </w:r>
      <w:proofErr w:type="spellEnd"/>
      <w:r w:rsidR="004573FC">
        <w:rPr>
          <w:rFonts w:ascii="Times New Roman" w:hAnsi="Times New Roman" w:cs="Times New Roman"/>
        </w:rPr>
        <w:t xml:space="preserve"> </w:t>
      </w:r>
      <w:proofErr w:type="spellStart"/>
      <w:r w:rsidR="004573FC">
        <w:rPr>
          <w:rFonts w:ascii="Times New Roman" w:hAnsi="Times New Roman" w:cs="Times New Roman"/>
        </w:rPr>
        <w:t>Zlewni</w:t>
      </w:r>
      <w:proofErr w:type="spellEnd"/>
      <w:r w:rsidR="004573FC">
        <w:rPr>
          <w:rFonts w:ascii="Times New Roman" w:hAnsi="Times New Roman" w:cs="Times New Roman"/>
        </w:rPr>
        <w:t xml:space="preserve"> w </w:t>
      </w:r>
      <w:proofErr w:type="spellStart"/>
      <w:r w:rsidR="004573FC">
        <w:rPr>
          <w:rFonts w:ascii="Times New Roman" w:hAnsi="Times New Roman" w:cs="Times New Roman"/>
        </w:rPr>
        <w:t>Lesznie</w:t>
      </w:r>
      <w:proofErr w:type="spellEnd"/>
      <w:r w:rsidR="007E0974" w:rsidRPr="0095497F">
        <w:rPr>
          <w:rFonts w:ascii="Times New Roman" w:hAnsi="Times New Roman" w:cs="Times New Roman"/>
        </w:rPr>
        <w:t xml:space="preserve"> </w:t>
      </w:r>
      <w:r w:rsidRPr="0095497F">
        <w:rPr>
          <w:rFonts w:ascii="Times New Roman" w:hAnsi="Times New Roman" w:cs="Times New Roman"/>
        </w:rPr>
        <w:t xml:space="preserve">o </w:t>
      </w:r>
      <w:proofErr w:type="spellStart"/>
      <w:r w:rsidRPr="0095497F">
        <w:rPr>
          <w:rFonts w:ascii="Times New Roman" w:hAnsi="Times New Roman" w:cs="Times New Roman"/>
        </w:rPr>
        <w:t>wyrażenie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opinii</w:t>
      </w:r>
      <w:proofErr w:type="spellEnd"/>
      <w:r w:rsidRPr="0095497F">
        <w:rPr>
          <w:rFonts w:ascii="Times New Roman" w:hAnsi="Times New Roman" w:cs="Times New Roman"/>
        </w:rPr>
        <w:t xml:space="preserve"> w </w:t>
      </w:r>
      <w:proofErr w:type="spellStart"/>
      <w:r w:rsidRPr="0095497F">
        <w:rPr>
          <w:rFonts w:ascii="Times New Roman" w:hAnsi="Times New Roman" w:cs="Times New Roman"/>
        </w:rPr>
        <w:t>sprawie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obowiązku</w:t>
      </w:r>
      <w:proofErr w:type="spellEnd"/>
      <w:r w:rsidRPr="0095497F">
        <w:rPr>
          <w:rFonts w:ascii="Times New Roman" w:hAnsi="Times New Roman" w:cs="Times New Roman"/>
        </w:rPr>
        <w:t xml:space="preserve"> przeprowadzenia oceny oddziaływania przedsięwzięcia na środowisko </w:t>
      </w:r>
      <w:bookmarkStart w:id="8" w:name="_Hlk50622592"/>
      <w:r w:rsidRPr="0095497F">
        <w:rPr>
          <w:rFonts w:ascii="Times New Roman" w:hAnsi="Times New Roman" w:cs="Times New Roman"/>
        </w:rPr>
        <w:t xml:space="preserve">dla </w:t>
      </w:r>
      <w:proofErr w:type="spellStart"/>
      <w:r w:rsidRPr="0095497F">
        <w:rPr>
          <w:rFonts w:ascii="Times New Roman" w:hAnsi="Times New Roman" w:cs="Times New Roman"/>
        </w:rPr>
        <w:t>planowanego</w:t>
      </w:r>
      <w:proofErr w:type="spellEnd"/>
      <w:r w:rsidRPr="0095497F">
        <w:rPr>
          <w:rFonts w:ascii="Times New Roman" w:hAnsi="Times New Roman" w:cs="Times New Roman"/>
        </w:rPr>
        <w:t xml:space="preserve"> przedsięwzięcia </w:t>
      </w:r>
      <w:proofErr w:type="spellStart"/>
      <w:r w:rsidRPr="0095497F">
        <w:rPr>
          <w:rFonts w:ascii="Times New Roman" w:hAnsi="Times New Roman" w:cs="Times New Roman"/>
        </w:rPr>
        <w:t>mogącego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potencjalnie</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znacząco</w:t>
      </w:r>
      <w:proofErr w:type="spellEnd"/>
      <w:r w:rsidRPr="0095497F">
        <w:rPr>
          <w:rFonts w:ascii="Times New Roman" w:hAnsi="Times New Roman" w:cs="Times New Roman"/>
        </w:rPr>
        <w:t xml:space="preserve"> </w:t>
      </w:r>
      <w:proofErr w:type="spellStart"/>
      <w:r w:rsidRPr="0095497F">
        <w:rPr>
          <w:rFonts w:ascii="Times New Roman" w:hAnsi="Times New Roman" w:cs="Times New Roman"/>
        </w:rPr>
        <w:t>oddziaływać</w:t>
      </w:r>
      <w:proofErr w:type="spellEnd"/>
      <w:r w:rsidRPr="0095497F">
        <w:rPr>
          <w:rFonts w:ascii="Times New Roman" w:hAnsi="Times New Roman" w:cs="Times New Roman"/>
        </w:rPr>
        <w:t xml:space="preserve"> na środowisko</w:t>
      </w:r>
      <w:bookmarkEnd w:id="8"/>
      <w:r w:rsidRPr="0095497F">
        <w:rPr>
          <w:rFonts w:ascii="Times New Roman" w:hAnsi="Times New Roman" w:cs="Times New Roman"/>
          <w:color w:val="000000"/>
          <w:spacing w:val="3"/>
        </w:rPr>
        <w:t>.</w:t>
      </w:r>
    </w:p>
    <w:p w14:paraId="61F36B3D" w14:textId="2A5B8FE4" w:rsidR="00675E9B" w:rsidRPr="0095497F" w:rsidRDefault="00FA3269" w:rsidP="0095497F">
      <w:pPr>
        <w:pStyle w:val="Standard"/>
        <w:spacing w:line="276" w:lineRule="auto"/>
        <w:ind w:firstLine="708"/>
        <w:jc w:val="both"/>
        <w:rPr>
          <w:rFonts w:ascii="Times New Roman" w:hAnsi="Times New Roman" w:cs="Times New Roman"/>
          <w:b/>
          <w:bCs/>
        </w:rPr>
      </w:pPr>
      <w:proofErr w:type="spellStart"/>
      <w:r w:rsidRPr="0095497F">
        <w:rPr>
          <w:rFonts w:ascii="Times New Roman" w:hAnsi="Times New Roman" w:cs="Times New Roman"/>
          <w:color w:val="000000"/>
          <w:spacing w:val="13"/>
        </w:rPr>
        <w:t>Obwieszczeniem</w:t>
      </w:r>
      <w:proofErr w:type="spellEnd"/>
      <w:r w:rsidRPr="0095497F">
        <w:rPr>
          <w:rFonts w:ascii="Times New Roman" w:hAnsi="Times New Roman" w:cs="Times New Roman"/>
          <w:color w:val="000000"/>
          <w:spacing w:val="13"/>
        </w:rPr>
        <w:t xml:space="preserve"> nr </w:t>
      </w:r>
      <w:r w:rsidRPr="0095497F">
        <w:rPr>
          <w:rFonts w:ascii="Times New Roman" w:hAnsi="Times New Roman" w:cs="Times New Roman"/>
        </w:rPr>
        <w:t>OS.6220.</w:t>
      </w:r>
      <w:r w:rsidR="003D61E1">
        <w:rPr>
          <w:rFonts w:ascii="Times New Roman" w:hAnsi="Times New Roman" w:cs="Times New Roman"/>
        </w:rPr>
        <w:t>4</w:t>
      </w:r>
      <w:r w:rsidRPr="0095497F">
        <w:rPr>
          <w:rFonts w:ascii="Times New Roman" w:hAnsi="Times New Roman" w:cs="Times New Roman"/>
        </w:rPr>
        <w:t>.202</w:t>
      </w:r>
      <w:r w:rsidR="00036889" w:rsidRPr="0095497F">
        <w:rPr>
          <w:rFonts w:ascii="Times New Roman" w:hAnsi="Times New Roman" w:cs="Times New Roman"/>
        </w:rPr>
        <w:t xml:space="preserve">1 r. </w:t>
      </w:r>
      <w:r w:rsidRPr="0095497F">
        <w:rPr>
          <w:rFonts w:ascii="Times New Roman" w:hAnsi="Times New Roman" w:cs="Times New Roman"/>
          <w:color w:val="000000"/>
          <w:spacing w:val="13"/>
        </w:rPr>
        <w:t xml:space="preserve"> z </w:t>
      </w:r>
      <w:r w:rsidR="007E0974" w:rsidRPr="0095497F">
        <w:rPr>
          <w:rFonts w:ascii="Times New Roman" w:hAnsi="Times New Roman" w:cs="Times New Roman"/>
          <w:color w:val="000000"/>
          <w:spacing w:val="13"/>
        </w:rPr>
        <w:t>0</w:t>
      </w:r>
      <w:r w:rsidR="003D61E1">
        <w:rPr>
          <w:rFonts w:ascii="Times New Roman" w:hAnsi="Times New Roman" w:cs="Times New Roman"/>
          <w:color w:val="000000"/>
          <w:spacing w:val="13"/>
        </w:rPr>
        <w:t>6</w:t>
      </w:r>
      <w:r w:rsidRPr="0095497F">
        <w:rPr>
          <w:rFonts w:ascii="Times New Roman" w:hAnsi="Times New Roman" w:cs="Times New Roman"/>
          <w:color w:val="000000"/>
          <w:spacing w:val="13"/>
        </w:rPr>
        <w:t>.</w:t>
      </w:r>
      <w:r w:rsidR="00036889" w:rsidRPr="0095497F">
        <w:rPr>
          <w:rFonts w:ascii="Times New Roman" w:hAnsi="Times New Roman" w:cs="Times New Roman"/>
          <w:color w:val="000000"/>
          <w:spacing w:val="13"/>
        </w:rPr>
        <w:t>0</w:t>
      </w:r>
      <w:r w:rsidR="007E0974" w:rsidRPr="0095497F">
        <w:rPr>
          <w:rFonts w:ascii="Times New Roman" w:hAnsi="Times New Roman" w:cs="Times New Roman"/>
          <w:color w:val="000000"/>
          <w:spacing w:val="13"/>
        </w:rPr>
        <w:t>7</w:t>
      </w:r>
      <w:r w:rsidRPr="0095497F">
        <w:rPr>
          <w:rFonts w:ascii="Times New Roman" w:hAnsi="Times New Roman" w:cs="Times New Roman"/>
          <w:color w:val="000000"/>
          <w:spacing w:val="13"/>
        </w:rPr>
        <w:t>.202</w:t>
      </w:r>
      <w:r w:rsidR="00036889" w:rsidRPr="0095497F">
        <w:rPr>
          <w:rFonts w:ascii="Times New Roman" w:hAnsi="Times New Roman" w:cs="Times New Roman"/>
          <w:color w:val="000000"/>
          <w:spacing w:val="13"/>
        </w:rPr>
        <w:t>1</w:t>
      </w:r>
      <w:r w:rsidRPr="0095497F">
        <w:rPr>
          <w:rFonts w:ascii="Times New Roman" w:hAnsi="Times New Roman" w:cs="Times New Roman"/>
          <w:color w:val="000000"/>
          <w:spacing w:val="13"/>
        </w:rPr>
        <w:t xml:space="preserve"> r. Wójt Gminy Sośnie  </w:t>
      </w:r>
      <w:r w:rsidRPr="0095497F">
        <w:rPr>
          <w:rFonts w:ascii="Times New Roman" w:hAnsi="Times New Roman" w:cs="Times New Roman"/>
          <w:lang w:eastAsia="pl-PL"/>
        </w:rPr>
        <w:t xml:space="preserve">zgodnie z art. 61 § 4 </w:t>
      </w:r>
      <w:proofErr w:type="spellStart"/>
      <w:r w:rsidRPr="0095497F">
        <w:rPr>
          <w:rFonts w:ascii="Times New Roman" w:hAnsi="Times New Roman" w:cs="Times New Roman"/>
          <w:lang w:eastAsia="pl-PL"/>
        </w:rPr>
        <w:t>ustawy</w:t>
      </w:r>
      <w:proofErr w:type="spellEnd"/>
      <w:r w:rsidRPr="0095497F">
        <w:rPr>
          <w:rFonts w:ascii="Times New Roman" w:hAnsi="Times New Roman" w:cs="Times New Roman"/>
          <w:lang w:eastAsia="pl-PL"/>
        </w:rPr>
        <w:t xml:space="preserve"> z dnia 14 </w:t>
      </w:r>
      <w:proofErr w:type="spellStart"/>
      <w:r w:rsidRPr="0095497F">
        <w:rPr>
          <w:rFonts w:ascii="Times New Roman" w:hAnsi="Times New Roman" w:cs="Times New Roman"/>
          <w:lang w:eastAsia="pl-PL"/>
        </w:rPr>
        <w:t>czerwca</w:t>
      </w:r>
      <w:proofErr w:type="spellEnd"/>
      <w:r w:rsidRPr="0095497F">
        <w:rPr>
          <w:rFonts w:ascii="Times New Roman" w:hAnsi="Times New Roman" w:cs="Times New Roman"/>
          <w:lang w:eastAsia="pl-PL"/>
        </w:rPr>
        <w:t xml:space="preserve"> 1960 r. - </w:t>
      </w:r>
      <w:proofErr w:type="spellStart"/>
      <w:r w:rsidRPr="0095497F">
        <w:rPr>
          <w:rFonts w:ascii="Times New Roman" w:hAnsi="Times New Roman" w:cs="Times New Roman"/>
          <w:lang w:eastAsia="pl-PL"/>
        </w:rPr>
        <w:t>Kodeks</w:t>
      </w:r>
      <w:proofErr w:type="spellEnd"/>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postępowania</w:t>
      </w:r>
      <w:proofErr w:type="spellEnd"/>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administracyjnego</w:t>
      </w:r>
      <w:proofErr w:type="spellEnd"/>
      <w:r w:rsidRPr="0095497F">
        <w:rPr>
          <w:rFonts w:ascii="Times New Roman" w:hAnsi="Times New Roman" w:cs="Times New Roman"/>
          <w:lang w:eastAsia="pl-PL"/>
        </w:rPr>
        <w:t xml:space="preserve"> (Dz. U. z 202</w:t>
      </w:r>
      <w:r w:rsidR="007E0974" w:rsidRPr="0095497F">
        <w:rPr>
          <w:rFonts w:ascii="Times New Roman" w:hAnsi="Times New Roman" w:cs="Times New Roman"/>
          <w:lang w:eastAsia="pl-PL"/>
        </w:rPr>
        <w:t>1</w:t>
      </w:r>
      <w:r w:rsidRPr="0095497F">
        <w:rPr>
          <w:rFonts w:ascii="Times New Roman" w:hAnsi="Times New Roman" w:cs="Times New Roman"/>
          <w:lang w:eastAsia="pl-PL"/>
        </w:rPr>
        <w:t xml:space="preserve"> r., </w:t>
      </w:r>
      <w:proofErr w:type="spellStart"/>
      <w:r w:rsidRPr="0095497F">
        <w:rPr>
          <w:rFonts w:ascii="Times New Roman" w:hAnsi="Times New Roman" w:cs="Times New Roman"/>
          <w:lang w:eastAsia="pl-PL"/>
        </w:rPr>
        <w:t>poz</w:t>
      </w:r>
      <w:proofErr w:type="spellEnd"/>
      <w:r w:rsidRPr="0095497F">
        <w:rPr>
          <w:rFonts w:ascii="Times New Roman" w:hAnsi="Times New Roman" w:cs="Times New Roman"/>
          <w:lang w:eastAsia="pl-PL"/>
        </w:rPr>
        <w:t xml:space="preserve">. </w:t>
      </w:r>
      <w:r w:rsidR="007E0974" w:rsidRPr="0095497F">
        <w:rPr>
          <w:rFonts w:ascii="Times New Roman" w:hAnsi="Times New Roman" w:cs="Times New Roman"/>
          <w:lang w:eastAsia="pl-PL"/>
        </w:rPr>
        <w:t>735</w:t>
      </w:r>
      <w:r w:rsidR="00084DDD">
        <w:rPr>
          <w:rFonts w:ascii="Times New Roman" w:hAnsi="Times New Roman" w:cs="Times New Roman"/>
          <w:lang w:eastAsia="pl-PL"/>
        </w:rPr>
        <w:t xml:space="preserve"> </w:t>
      </w:r>
      <w:r w:rsidR="00084DDD" w:rsidRPr="0095497F">
        <w:rPr>
          <w:rFonts w:ascii="Times New Roman" w:hAnsi="Times New Roman" w:cs="Times New Roman"/>
          <w:lang w:val="pl-PL"/>
        </w:rPr>
        <w:t>z późn. zm.</w:t>
      </w:r>
      <w:r w:rsidRPr="0095497F">
        <w:rPr>
          <w:rFonts w:ascii="Times New Roman" w:hAnsi="Times New Roman" w:cs="Times New Roman"/>
          <w:lang w:eastAsia="pl-PL"/>
        </w:rPr>
        <w:t>)</w:t>
      </w:r>
      <w:r w:rsidR="00DD671B" w:rsidRPr="0095497F">
        <w:rPr>
          <w:rFonts w:ascii="Times New Roman" w:hAnsi="Times New Roman" w:cs="Times New Roman"/>
          <w:lang w:eastAsia="pl-PL"/>
        </w:rPr>
        <w:t xml:space="preserve">, w </w:t>
      </w:r>
      <w:proofErr w:type="spellStart"/>
      <w:r w:rsidR="00DD671B" w:rsidRPr="0095497F">
        <w:rPr>
          <w:rFonts w:ascii="Times New Roman" w:hAnsi="Times New Roman" w:cs="Times New Roman"/>
          <w:lang w:eastAsia="pl-PL"/>
        </w:rPr>
        <w:t>związku</w:t>
      </w:r>
      <w:proofErr w:type="spellEnd"/>
      <w:r w:rsidR="00DD671B" w:rsidRPr="0095497F">
        <w:rPr>
          <w:rFonts w:ascii="Times New Roman" w:hAnsi="Times New Roman" w:cs="Times New Roman"/>
          <w:lang w:eastAsia="pl-PL"/>
        </w:rPr>
        <w:t xml:space="preserve"> z art. 74 </w:t>
      </w:r>
      <w:proofErr w:type="spellStart"/>
      <w:r w:rsidR="00DD671B" w:rsidRPr="0095497F">
        <w:rPr>
          <w:rFonts w:ascii="Times New Roman" w:hAnsi="Times New Roman" w:cs="Times New Roman"/>
          <w:lang w:eastAsia="pl-PL"/>
        </w:rPr>
        <w:t>ust</w:t>
      </w:r>
      <w:proofErr w:type="spellEnd"/>
      <w:r w:rsidR="00DD671B" w:rsidRPr="0095497F">
        <w:rPr>
          <w:rFonts w:ascii="Times New Roman" w:hAnsi="Times New Roman" w:cs="Times New Roman"/>
          <w:lang w:eastAsia="pl-PL"/>
        </w:rPr>
        <w:t xml:space="preserve">. </w:t>
      </w:r>
      <w:r w:rsidR="00231BD2" w:rsidRPr="0095497F">
        <w:rPr>
          <w:rFonts w:ascii="Times New Roman" w:hAnsi="Times New Roman" w:cs="Times New Roman"/>
          <w:lang w:eastAsia="pl-PL"/>
        </w:rPr>
        <w:t xml:space="preserve"> </w:t>
      </w:r>
      <w:r w:rsidR="00DD671B" w:rsidRPr="0095497F">
        <w:rPr>
          <w:rFonts w:ascii="Times New Roman" w:hAnsi="Times New Roman" w:cs="Times New Roman"/>
          <w:lang w:eastAsia="pl-PL"/>
        </w:rPr>
        <w:t xml:space="preserve">3 </w:t>
      </w:r>
      <w:r w:rsidR="00DD671B" w:rsidRPr="0095497F">
        <w:rPr>
          <w:rFonts w:ascii="Times New Roman" w:hAnsi="Times New Roman" w:cs="Times New Roman"/>
        </w:rPr>
        <w:t xml:space="preserve">1 </w:t>
      </w:r>
      <w:proofErr w:type="spellStart"/>
      <w:r w:rsidR="00DD671B" w:rsidRPr="0095497F">
        <w:rPr>
          <w:rFonts w:ascii="Times New Roman" w:hAnsi="Times New Roman" w:cs="Times New Roman"/>
        </w:rPr>
        <w:t>ustawy</w:t>
      </w:r>
      <w:proofErr w:type="spellEnd"/>
      <w:r w:rsidR="00DD671B" w:rsidRPr="0095497F">
        <w:rPr>
          <w:rFonts w:ascii="Times New Roman" w:hAnsi="Times New Roman" w:cs="Times New Roman"/>
        </w:rPr>
        <w:t xml:space="preserve"> z dnia 3 października 2008 r. </w:t>
      </w:r>
      <w:r w:rsidR="00F64CAD" w:rsidRPr="0095497F">
        <w:rPr>
          <w:rFonts w:ascii="Times New Roman" w:hAnsi="Times New Roman" w:cs="Times New Roman"/>
        </w:rPr>
        <w:t xml:space="preserve">                                  </w:t>
      </w:r>
      <w:r w:rsidR="00DD671B" w:rsidRPr="0095497F">
        <w:rPr>
          <w:rFonts w:ascii="Times New Roman" w:hAnsi="Times New Roman" w:cs="Times New Roman"/>
        </w:rPr>
        <w:t xml:space="preserve">o </w:t>
      </w:r>
      <w:proofErr w:type="spellStart"/>
      <w:r w:rsidR="00DD671B" w:rsidRPr="0095497F">
        <w:rPr>
          <w:rFonts w:ascii="Times New Roman" w:hAnsi="Times New Roman" w:cs="Times New Roman"/>
        </w:rPr>
        <w:t>udostępnianiu</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informacji</w:t>
      </w:r>
      <w:proofErr w:type="spellEnd"/>
      <w:r w:rsidR="00DD671B" w:rsidRPr="0095497F">
        <w:rPr>
          <w:rFonts w:ascii="Times New Roman" w:hAnsi="Times New Roman" w:cs="Times New Roman"/>
        </w:rPr>
        <w:t xml:space="preserve"> o </w:t>
      </w:r>
      <w:proofErr w:type="spellStart"/>
      <w:r w:rsidR="00DD671B" w:rsidRPr="0095497F">
        <w:rPr>
          <w:rFonts w:ascii="Times New Roman" w:hAnsi="Times New Roman" w:cs="Times New Roman"/>
        </w:rPr>
        <w:t>środowisku</w:t>
      </w:r>
      <w:proofErr w:type="spellEnd"/>
      <w:r w:rsidR="00DD671B" w:rsidRPr="0095497F">
        <w:rPr>
          <w:rFonts w:ascii="Times New Roman" w:hAnsi="Times New Roman" w:cs="Times New Roman"/>
        </w:rPr>
        <w:t xml:space="preserve"> i </w:t>
      </w:r>
      <w:proofErr w:type="spellStart"/>
      <w:r w:rsidR="00DD671B" w:rsidRPr="0095497F">
        <w:rPr>
          <w:rFonts w:ascii="Times New Roman" w:hAnsi="Times New Roman" w:cs="Times New Roman"/>
        </w:rPr>
        <w:t>jego</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ochronie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udziale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społeczeństwa</w:t>
      </w:r>
      <w:proofErr w:type="spellEnd"/>
      <w:r w:rsidR="00DD671B" w:rsidRPr="0095497F">
        <w:rPr>
          <w:rFonts w:ascii="Times New Roman" w:hAnsi="Times New Roman" w:cs="Times New Roman"/>
        </w:rPr>
        <w:t xml:space="preserve"> w </w:t>
      </w:r>
      <w:proofErr w:type="spellStart"/>
      <w:r w:rsidR="00DD671B" w:rsidRPr="0095497F">
        <w:rPr>
          <w:rFonts w:ascii="Times New Roman" w:hAnsi="Times New Roman" w:cs="Times New Roman"/>
        </w:rPr>
        <w:t>ochronie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środowiska</w:t>
      </w:r>
      <w:proofErr w:type="spellEnd"/>
      <w:r w:rsidR="00DD671B" w:rsidRPr="0095497F">
        <w:rPr>
          <w:rFonts w:ascii="Times New Roman" w:hAnsi="Times New Roman" w:cs="Times New Roman"/>
        </w:rPr>
        <w:t xml:space="preserve"> oraz</w:t>
      </w:r>
      <w:r w:rsidR="00675E9B" w:rsidRPr="0095497F">
        <w:rPr>
          <w:rFonts w:ascii="Times New Roman" w:hAnsi="Times New Roman" w:cs="Times New Roman"/>
        </w:rPr>
        <w:t xml:space="preserve"> </w:t>
      </w:r>
      <w:r w:rsidR="00882601" w:rsidRPr="0095497F">
        <w:rPr>
          <w:rFonts w:ascii="Times New Roman" w:hAnsi="Times New Roman" w:cs="Times New Roman"/>
        </w:rPr>
        <w:t xml:space="preserve"> </w:t>
      </w:r>
      <w:r w:rsidR="00DD671B" w:rsidRPr="0095497F">
        <w:rPr>
          <w:rFonts w:ascii="Times New Roman" w:hAnsi="Times New Roman" w:cs="Times New Roman"/>
        </w:rPr>
        <w:t xml:space="preserve">o </w:t>
      </w:r>
      <w:proofErr w:type="spellStart"/>
      <w:r w:rsidR="00DD671B" w:rsidRPr="0095497F">
        <w:rPr>
          <w:rFonts w:ascii="Times New Roman" w:hAnsi="Times New Roman" w:cs="Times New Roman"/>
        </w:rPr>
        <w:t>ocenach</w:t>
      </w:r>
      <w:proofErr w:type="spellEnd"/>
      <w:r w:rsidR="00DD671B" w:rsidRPr="0095497F">
        <w:rPr>
          <w:rFonts w:ascii="Times New Roman" w:hAnsi="Times New Roman" w:cs="Times New Roman"/>
        </w:rPr>
        <w:t xml:space="preserve"> oddziaływania na środowisko (Dz. U. z 202</w:t>
      </w:r>
      <w:r w:rsidR="0041233F" w:rsidRPr="0095497F">
        <w:rPr>
          <w:rFonts w:ascii="Times New Roman" w:hAnsi="Times New Roman" w:cs="Times New Roman"/>
        </w:rPr>
        <w:t>1</w:t>
      </w:r>
      <w:r w:rsidR="00DD671B" w:rsidRPr="0095497F">
        <w:rPr>
          <w:rFonts w:ascii="Times New Roman" w:hAnsi="Times New Roman" w:cs="Times New Roman"/>
        </w:rPr>
        <w:t xml:space="preserve"> r., </w:t>
      </w:r>
      <w:proofErr w:type="spellStart"/>
      <w:r w:rsidR="00DD671B" w:rsidRPr="0095497F">
        <w:rPr>
          <w:rFonts w:ascii="Times New Roman" w:hAnsi="Times New Roman" w:cs="Times New Roman"/>
        </w:rPr>
        <w:t>poz</w:t>
      </w:r>
      <w:proofErr w:type="spellEnd"/>
      <w:r w:rsidR="00DD671B" w:rsidRPr="0095497F">
        <w:rPr>
          <w:rFonts w:ascii="Times New Roman" w:hAnsi="Times New Roman" w:cs="Times New Roman"/>
        </w:rPr>
        <w:t xml:space="preserve">. </w:t>
      </w:r>
      <w:r w:rsidR="0041233F" w:rsidRPr="0095497F">
        <w:rPr>
          <w:rFonts w:ascii="Times New Roman" w:hAnsi="Times New Roman" w:cs="Times New Roman"/>
        </w:rPr>
        <w:t>247</w:t>
      </w:r>
      <w:r w:rsidR="003D61E1">
        <w:rPr>
          <w:rFonts w:ascii="Times New Roman" w:hAnsi="Times New Roman" w:cs="Times New Roman"/>
        </w:rPr>
        <w:t xml:space="preserve"> </w:t>
      </w:r>
      <w:r w:rsidR="00084DDD" w:rsidRPr="0095497F">
        <w:rPr>
          <w:rFonts w:ascii="Times New Roman" w:hAnsi="Times New Roman" w:cs="Times New Roman"/>
          <w:lang w:val="pl-PL"/>
        </w:rPr>
        <w:t>z późn. zm.</w:t>
      </w:r>
      <w:r w:rsidR="00DD671B" w:rsidRPr="0095497F">
        <w:rPr>
          <w:rFonts w:ascii="Times New Roman" w:hAnsi="Times New Roman" w:cs="Times New Roman"/>
        </w:rPr>
        <w:t xml:space="preserve">) </w:t>
      </w:r>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zawiadomił</w:t>
      </w:r>
      <w:proofErr w:type="spellEnd"/>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strony</w:t>
      </w:r>
      <w:proofErr w:type="spellEnd"/>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postępowania</w:t>
      </w:r>
      <w:proofErr w:type="spellEnd"/>
      <w:r w:rsidR="00DD671B" w:rsidRPr="0095497F">
        <w:rPr>
          <w:rFonts w:ascii="Times New Roman" w:hAnsi="Times New Roman" w:cs="Times New Roman"/>
          <w:lang w:eastAsia="pl-PL"/>
        </w:rPr>
        <w:t xml:space="preserve"> </w:t>
      </w:r>
      <w:proofErr w:type="spellStart"/>
      <w:r w:rsidR="00DD671B" w:rsidRPr="0095497F">
        <w:rPr>
          <w:rFonts w:ascii="Times New Roman" w:hAnsi="Times New Roman" w:cs="Times New Roman"/>
          <w:lang w:eastAsia="pl-PL"/>
        </w:rPr>
        <w:t>administracyjnego</w:t>
      </w:r>
      <w:proofErr w:type="spellEnd"/>
      <w:r w:rsidRPr="0095497F">
        <w:rPr>
          <w:rFonts w:ascii="Times New Roman" w:hAnsi="Times New Roman" w:cs="Times New Roman"/>
          <w:lang w:eastAsia="pl-PL"/>
        </w:rPr>
        <w:t xml:space="preserve">, </w:t>
      </w:r>
      <w:proofErr w:type="spellStart"/>
      <w:r w:rsidRPr="0095497F">
        <w:rPr>
          <w:rFonts w:ascii="Times New Roman" w:hAnsi="Times New Roman" w:cs="Times New Roman"/>
          <w:lang w:eastAsia="pl-PL"/>
        </w:rPr>
        <w:t>że</w:t>
      </w:r>
      <w:proofErr w:type="spellEnd"/>
      <w:r w:rsidR="00DD671B" w:rsidRPr="0095497F">
        <w:rPr>
          <w:rFonts w:ascii="Times New Roman" w:hAnsi="Times New Roman" w:cs="Times New Roman"/>
          <w:lang w:eastAsia="pl-PL"/>
        </w:rPr>
        <w:t xml:space="preserve"> na wniosek</w:t>
      </w:r>
      <w:r w:rsidR="00DD671B" w:rsidRPr="0095497F">
        <w:rPr>
          <w:rFonts w:ascii="Times New Roman" w:hAnsi="Times New Roman" w:cs="Times New Roman"/>
        </w:rPr>
        <w:t xml:space="preserve"> </w:t>
      </w:r>
      <w:r w:rsidR="003D61E1">
        <w:t>MITHRA II Sp. z o.o. ul. Rynek 29/4, 63-700 Krotoszyn reprezentowanego przez Tomasza Krzyżanowskiego</w:t>
      </w:r>
      <w:r w:rsidR="003D61E1" w:rsidRPr="0095497F">
        <w:rPr>
          <w:rFonts w:ascii="Times New Roman" w:hAnsi="Times New Roman" w:cs="Times New Roman"/>
          <w:lang w:val="pl-PL"/>
        </w:rPr>
        <w:t xml:space="preserve">  </w:t>
      </w:r>
      <w:r w:rsidR="003D61E1" w:rsidRPr="0095497F">
        <w:rPr>
          <w:rFonts w:ascii="Times New Roman" w:hAnsi="Times New Roman" w:cs="Times New Roman"/>
        </w:rPr>
        <w:t xml:space="preserve"> </w:t>
      </w:r>
      <w:r w:rsidR="007E0974" w:rsidRPr="0095497F">
        <w:rPr>
          <w:rFonts w:ascii="Times New Roman" w:hAnsi="Times New Roman" w:cs="Times New Roman"/>
        </w:rPr>
        <w:t xml:space="preserve">  </w:t>
      </w:r>
      <w:proofErr w:type="spellStart"/>
      <w:r w:rsidR="00DD671B" w:rsidRPr="0095497F">
        <w:rPr>
          <w:rFonts w:ascii="Times New Roman" w:hAnsi="Times New Roman" w:cs="Times New Roman"/>
        </w:rPr>
        <w:t>wszczęto</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postępowanie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administracyjne</w:t>
      </w:r>
      <w:proofErr w:type="spellEnd"/>
      <w:r w:rsidR="00DD671B" w:rsidRPr="0095497F">
        <w:rPr>
          <w:rFonts w:ascii="Times New Roman" w:hAnsi="Times New Roman" w:cs="Times New Roman"/>
        </w:rPr>
        <w:t xml:space="preserve"> w </w:t>
      </w:r>
      <w:proofErr w:type="spellStart"/>
      <w:r w:rsidR="00DD671B" w:rsidRPr="0095497F">
        <w:rPr>
          <w:rFonts w:ascii="Times New Roman" w:hAnsi="Times New Roman" w:cs="Times New Roman"/>
        </w:rPr>
        <w:t>sprawie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wydania</w:t>
      </w:r>
      <w:proofErr w:type="spellEnd"/>
      <w:r w:rsidR="00DD671B" w:rsidRPr="0095497F">
        <w:rPr>
          <w:rFonts w:ascii="Times New Roman" w:hAnsi="Times New Roman" w:cs="Times New Roman"/>
        </w:rPr>
        <w:t xml:space="preserve"> decyzji</w:t>
      </w:r>
      <w:r w:rsidR="00857165" w:rsidRPr="0095497F">
        <w:rPr>
          <w:rFonts w:ascii="Times New Roman" w:hAnsi="Times New Roman" w:cs="Times New Roman"/>
        </w:rPr>
        <w:t xml:space="preserve"> </w:t>
      </w:r>
      <w:r w:rsidR="00DD671B" w:rsidRPr="0095497F">
        <w:rPr>
          <w:rFonts w:ascii="Times New Roman" w:hAnsi="Times New Roman" w:cs="Times New Roman"/>
        </w:rPr>
        <w:t xml:space="preserve">o środowiskowych </w:t>
      </w:r>
      <w:proofErr w:type="spellStart"/>
      <w:r w:rsidR="00DD671B" w:rsidRPr="0095497F">
        <w:rPr>
          <w:rFonts w:ascii="Times New Roman" w:hAnsi="Times New Roman" w:cs="Times New Roman"/>
        </w:rPr>
        <w:t>uwarunkowanich</w:t>
      </w:r>
      <w:proofErr w:type="spellEnd"/>
      <w:r w:rsidR="00DD671B" w:rsidRPr="0095497F">
        <w:rPr>
          <w:rFonts w:ascii="Times New Roman" w:hAnsi="Times New Roman" w:cs="Times New Roman"/>
        </w:rPr>
        <w:t xml:space="preserve">  </w:t>
      </w:r>
      <w:r w:rsidR="00DD671B" w:rsidRPr="0095497F">
        <w:rPr>
          <w:rFonts w:ascii="Times New Roman" w:hAnsi="Times New Roman" w:cs="Times New Roman"/>
        </w:rPr>
        <w:lastRenderedPageBreak/>
        <w:t xml:space="preserve">dla </w:t>
      </w:r>
      <w:proofErr w:type="spellStart"/>
      <w:r w:rsidR="00DD671B" w:rsidRPr="0095497F">
        <w:rPr>
          <w:rFonts w:ascii="Times New Roman" w:hAnsi="Times New Roman" w:cs="Times New Roman"/>
        </w:rPr>
        <w:t>planowanego</w:t>
      </w:r>
      <w:proofErr w:type="spellEnd"/>
      <w:r w:rsidR="00DD671B" w:rsidRPr="0095497F">
        <w:rPr>
          <w:rFonts w:ascii="Times New Roman" w:hAnsi="Times New Roman" w:cs="Times New Roman"/>
        </w:rPr>
        <w:t xml:space="preserve"> przedsięwzięcia </w:t>
      </w:r>
      <w:proofErr w:type="spellStart"/>
      <w:r w:rsidR="00DD671B" w:rsidRPr="0095497F">
        <w:rPr>
          <w:rFonts w:ascii="Times New Roman" w:hAnsi="Times New Roman" w:cs="Times New Roman"/>
        </w:rPr>
        <w:t>mogącego</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potencjalnie</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znacząco</w:t>
      </w:r>
      <w:proofErr w:type="spellEnd"/>
      <w:r w:rsidR="00DD671B" w:rsidRPr="0095497F">
        <w:rPr>
          <w:rFonts w:ascii="Times New Roman" w:hAnsi="Times New Roman" w:cs="Times New Roman"/>
        </w:rPr>
        <w:t xml:space="preserve"> </w:t>
      </w:r>
      <w:proofErr w:type="spellStart"/>
      <w:r w:rsidR="00DD671B" w:rsidRPr="0095497F">
        <w:rPr>
          <w:rFonts w:ascii="Times New Roman" w:hAnsi="Times New Roman" w:cs="Times New Roman"/>
        </w:rPr>
        <w:t>oddziaływać</w:t>
      </w:r>
      <w:proofErr w:type="spellEnd"/>
      <w:r w:rsidR="00DD671B" w:rsidRPr="0095497F">
        <w:rPr>
          <w:rFonts w:ascii="Times New Roman" w:hAnsi="Times New Roman" w:cs="Times New Roman"/>
        </w:rPr>
        <w:t xml:space="preserve"> na środowisko </w:t>
      </w:r>
      <w:proofErr w:type="spellStart"/>
      <w:r w:rsidR="00DD671B" w:rsidRPr="0095497F">
        <w:rPr>
          <w:rFonts w:ascii="Times New Roman" w:hAnsi="Times New Roman" w:cs="Times New Roman"/>
        </w:rPr>
        <w:t>polegającego</w:t>
      </w:r>
      <w:proofErr w:type="spellEnd"/>
      <w:r w:rsidR="00DD671B" w:rsidRPr="0095497F">
        <w:rPr>
          <w:rFonts w:ascii="Times New Roman" w:hAnsi="Times New Roman" w:cs="Times New Roman"/>
        </w:rPr>
        <w:t xml:space="preserve"> na</w:t>
      </w:r>
      <w:r w:rsidR="00675E9B" w:rsidRPr="0095497F">
        <w:rPr>
          <w:rFonts w:ascii="Times New Roman" w:hAnsi="Times New Roman" w:cs="Times New Roman"/>
          <w:lang w:val="pl-PL"/>
        </w:rPr>
        <w:t xml:space="preserve"> </w:t>
      </w:r>
      <w:bookmarkStart w:id="9" w:name="_Hlk73525431"/>
      <w:r w:rsidR="003D61E1" w:rsidRPr="00D840D2">
        <w:rPr>
          <w:rFonts w:ascii="Times New Roman" w:hAnsi="Times New Roman" w:cs="Times New Roman"/>
          <w:lang w:val="pl-PL"/>
        </w:rPr>
        <w:t>„</w:t>
      </w:r>
      <w:r w:rsidR="003D61E1" w:rsidRPr="00D840D2">
        <w:t>Budowa</w:t>
      </w:r>
      <w:r w:rsidR="003D61E1">
        <w:t xml:space="preserve"> </w:t>
      </w:r>
      <w:r w:rsidR="003D61E1" w:rsidRPr="00D840D2">
        <w:t xml:space="preserve"> i eksploatacja farmy fotowoltaicznej o mocy do 1MW wraz z niezbędną infrastrukturą techniczną w miejscowości na działkach nr 244/1 i 243/2 obręb Kałkowskie, gm. Sośnie”</w:t>
      </w:r>
      <w:r w:rsidR="009478CC" w:rsidRPr="0095497F">
        <w:rPr>
          <w:rFonts w:ascii="Times New Roman" w:hAnsi="Times New Roman" w:cs="Times New Roman"/>
          <w:b/>
          <w:bCs/>
        </w:rPr>
        <w:t>.</w:t>
      </w:r>
      <w:bookmarkEnd w:id="9"/>
    </w:p>
    <w:p w14:paraId="553DAE38" w14:textId="7E18D185" w:rsidR="0069401F" w:rsidRPr="0095497F" w:rsidRDefault="00DD671B" w:rsidP="0095497F">
      <w:pPr>
        <w:spacing w:line="276" w:lineRule="auto"/>
        <w:ind w:firstLine="708"/>
        <w:jc w:val="both"/>
        <w:rPr>
          <w:lang w:eastAsia="pl-PL"/>
        </w:rPr>
      </w:pPr>
      <w:r w:rsidRPr="0095497F">
        <w:t xml:space="preserve">Strony zostały </w:t>
      </w:r>
      <w:r w:rsidR="002E529E" w:rsidRPr="0095497F">
        <w:t xml:space="preserve">poinformowane, że zgodnie  z art. 10 § 1 ustawy z dnia </w:t>
      </w:r>
      <w:r w:rsidRPr="0095497F">
        <w:t xml:space="preserve"> </w:t>
      </w:r>
      <w:r w:rsidRPr="0095497F">
        <w:rPr>
          <w:lang w:eastAsia="pl-PL"/>
        </w:rPr>
        <w:t xml:space="preserve"> </w:t>
      </w:r>
      <w:r w:rsidR="0069401F" w:rsidRPr="0095497F">
        <w:rPr>
          <w:lang w:eastAsia="pl-PL"/>
        </w:rPr>
        <w:t xml:space="preserve">14 czerwca </w:t>
      </w:r>
      <w:r w:rsidR="00F64CAD" w:rsidRPr="0095497F">
        <w:rPr>
          <w:lang w:eastAsia="pl-PL"/>
        </w:rPr>
        <w:t xml:space="preserve">                 </w:t>
      </w:r>
      <w:r w:rsidR="0069401F" w:rsidRPr="0095497F">
        <w:rPr>
          <w:lang w:eastAsia="pl-PL"/>
        </w:rPr>
        <w:t>1960 r. - Kodeks postępowania administracyjnego (Dz. U. z 202</w:t>
      </w:r>
      <w:r w:rsidR="007E0974" w:rsidRPr="0095497F">
        <w:rPr>
          <w:lang w:eastAsia="pl-PL"/>
        </w:rPr>
        <w:t>1</w:t>
      </w:r>
      <w:r w:rsidR="0069401F" w:rsidRPr="0095497F">
        <w:rPr>
          <w:lang w:eastAsia="pl-PL"/>
        </w:rPr>
        <w:t xml:space="preserve"> r., poz. </w:t>
      </w:r>
      <w:r w:rsidR="007E0974" w:rsidRPr="0095497F">
        <w:rPr>
          <w:lang w:eastAsia="pl-PL"/>
        </w:rPr>
        <w:t>735</w:t>
      </w:r>
      <w:r w:rsidR="003D61E1">
        <w:rPr>
          <w:lang w:eastAsia="pl-PL"/>
        </w:rPr>
        <w:t xml:space="preserve"> </w:t>
      </w:r>
      <w:r w:rsidR="00084DDD" w:rsidRPr="0095497F">
        <w:t>z późn. zm.</w:t>
      </w:r>
      <w:r w:rsidR="0069401F" w:rsidRPr="0095497F">
        <w:rPr>
          <w:lang w:eastAsia="pl-PL"/>
        </w:rPr>
        <w:t>), mogą brać czynny udział</w:t>
      </w:r>
      <w:r w:rsidR="00882601" w:rsidRPr="0095497F">
        <w:rPr>
          <w:lang w:eastAsia="pl-PL"/>
        </w:rPr>
        <w:t xml:space="preserve"> </w:t>
      </w:r>
      <w:r w:rsidR="0069401F" w:rsidRPr="0095497F">
        <w:rPr>
          <w:lang w:eastAsia="pl-PL"/>
        </w:rPr>
        <w:t xml:space="preserve">w każdym studium postępowania wypowiedzieć się i zapoznać z aktami sprawy w Urzędzie Gminy Sośnie </w:t>
      </w:r>
      <w:r w:rsidR="00FA3269" w:rsidRPr="0095497F">
        <w:rPr>
          <w:lang w:eastAsia="pl-PL"/>
        </w:rPr>
        <w:t xml:space="preserve"> </w:t>
      </w:r>
      <w:r w:rsidR="0069401F" w:rsidRPr="0095497F">
        <w:rPr>
          <w:lang w:eastAsia="pl-PL"/>
        </w:rPr>
        <w:t xml:space="preserve">pok. nr 1. </w:t>
      </w:r>
    </w:p>
    <w:p w14:paraId="274FB48F" w14:textId="1A6DC1F5" w:rsidR="00B60A94" w:rsidRPr="0095497F" w:rsidRDefault="0069401F" w:rsidP="0095497F">
      <w:pPr>
        <w:spacing w:line="276" w:lineRule="auto"/>
        <w:ind w:firstLine="708"/>
        <w:jc w:val="both"/>
        <w:rPr>
          <w:color w:val="000000"/>
          <w:spacing w:val="10"/>
        </w:rPr>
      </w:pPr>
      <w:r w:rsidRPr="0095497F">
        <w:rPr>
          <w:color w:val="000000"/>
          <w:spacing w:val="10"/>
        </w:rPr>
        <w:t xml:space="preserve">Publiczne obwieszczenie nastąpiło z dniem </w:t>
      </w:r>
      <w:r w:rsidR="007E0974" w:rsidRPr="0095497F">
        <w:rPr>
          <w:color w:val="000000"/>
          <w:spacing w:val="10"/>
        </w:rPr>
        <w:t>0</w:t>
      </w:r>
      <w:r w:rsidR="003D61E1">
        <w:rPr>
          <w:color w:val="000000"/>
          <w:spacing w:val="10"/>
        </w:rPr>
        <w:t>6</w:t>
      </w:r>
      <w:r w:rsidRPr="0095497F">
        <w:rPr>
          <w:color w:val="000000"/>
          <w:spacing w:val="10"/>
        </w:rPr>
        <w:t>.</w:t>
      </w:r>
      <w:r w:rsidR="00857165" w:rsidRPr="0095497F">
        <w:rPr>
          <w:color w:val="000000"/>
          <w:spacing w:val="10"/>
        </w:rPr>
        <w:t>0</w:t>
      </w:r>
      <w:r w:rsidR="007E0974" w:rsidRPr="0095497F">
        <w:rPr>
          <w:color w:val="000000"/>
          <w:spacing w:val="10"/>
        </w:rPr>
        <w:t>7</w:t>
      </w:r>
      <w:r w:rsidRPr="0095497F">
        <w:rPr>
          <w:color w:val="000000"/>
          <w:spacing w:val="10"/>
        </w:rPr>
        <w:t>.202</w:t>
      </w:r>
      <w:r w:rsidR="00857165" w:rsidRPr="0095497F">
        <w:rPr>
          <w:color w:val="000000"/>
          <w:spacing w:val="10"/>
        </w:rPr>
        <w:t>1</w:t>
      </w:r>
      <w:r w:rsidRPr="0095497F">
        <w:rPr>
          <w:color w:val="000000"/>
          <w:spacing w:val="10"/>
        </w:rPr>
        <w:t xml:space="preserve"> r. Obwieszczenie zostało podane do publicznej wiadomości na tablicy ogłoszeń Urzędu Gminy Sośnie, </w:t>
      </w:r>
      <w:r w:rsidR="00F64CAD" w:rsidRPr="0095497F">
        <w:rPr>
          <w:color w:val="000000"/>
          <w:spacing w:val="10"/>
        </w:rPr>
        <w:t xml:space="preserve">                            </w:t>
      </w:r>
      <w:r w:rsidRPr="0095497F">
        <w:rPr>
          <w:color w:val="000000"/>
          <w:spacing w:val="10"/>
        </w:rPr>
        <w:t>na Biuletynie Informacji Publicznej Urzędu Gminy Sośnie oraz wywieszenie w terenie.</w:t>
      </w:r>
    </w:p>
    <w:p w14:paraId="460FDE73" w14:textId="54ACB2B7" w:rsidR="00846514" w:rsidRPr="00E20B3C" w:rsidRDefault="00B60A94" w:rsidP="00E20B3C">
      <w:pPr>
        <w:pStyle w:val="Standard"/>
        <w:spacing w:line="276" w:lineRule="auto"/>
        <w:ind w:firstLine="708"/>
        <w:jc w:val="both"/>
        <w:rPr>
          <w:rFonts w:hint="eastAsia"/>
          <w:lang w:eastAsia="pl-PL"/>
        </w:rPr>
      </w:pPr>
      <w:r w:rsidRPr="0095497F">
        <w:rPr>
          <w:color w:val="000000"/>
          <w:spacing w:val="2"/>
        </w:rPr>
        <w:t xml:space="preserve">Dnia </w:t>
      </w:r>
      <w:r w:rsidR="00857165" w:rsidRPr="0095497F">
        <w:rPr>
          <w:color w:val="000000"/>
          <w:spacing w:val="2"/>
        </w:rPr>
        <w:t>2</w:t>
      </w:r>
      <w:r w:rsidR="00084DDD">
        <w:rPr>
          <w:color w:val="000000"/>
          <w:spacing w:val="2"/>
        </w:rPr>
        <w:t>1</w:t>
      </w:r>
      <w:r w:rsidRPr="0095497F">
        <w:rPr>
          <w:color w:val="000000"/>
          <w:spacing w:val="2"/>
        </w:rPr>
        <w:t>.</w:t>
      </w:r>
      <w:r w:rsidR="00857165" w:rsidRPr="0095497F">
        <w:rPr>
          <w:color w:val="000000"/>
          <w:spacing w:val="2"/>
        </w:rPr>
        <w:t>0</w:t>
      </w:r>
      <w:r w:rsidR="00084DDD">
        <w:rPr>
          <w:color w:val="000000"/>
          <w:spacing w:val="2"/>
        </w:rPr>
        <w:t>7</w:t>
      </w:r>
      <w:r w:rsidRPr="0095497F">
        <w:rPr>
          <w:color w:val="000000"/>
          <w:spacing w:val="2"/>
        </w:rPr>
        <w:t>.202</w:t>
      </w:r>
      <w:r w:rsidR="00857165" w:rsidRPr="0095497F">
        <w:rPr>
          <w:color w:val="000000"/>
          <w:spacing w:val="2"/>
        </w:rPr>
        <w:t>1</w:t>
      </w:r>
      <w:r w:rsidRPr="0095497F">
        <w:rPr>
          <w:color w:val="000000"/>
          <w:spacing w:val="2"/>
        </w:rPr>
        <w:t xml:space="preserve"> r. do Urzędu Gminy Sośnie wpłynęło pismo </w:t>
      </w:r>
      <w:r w:rsidRPr="0095497F">
        <w:rPr>
          <w:color w:val="000000"/>
          <w:spacing w:val="22"/>
        </w:rPr>
        <w:t xml:space="preserve">Państwowego Powiatowego Inspektora Sanitarnego w Ostrowie Wielkopolskim </w:t>
      </w:r>
      <w:r w:rsidRPr="0095497F">
        <w:rPr>
          <w:color w:val="000000"/>
          <w:spacing w:val="8"/>
        </w:rPr>
        <w:t>nr ON-NS.9011.2.</w:t>
      </w:r>
      <w:r w:rsidR="007E0974" w:rsidRPr="0095497F">
        <w:rPr>
          <w:color w:val="000000"/>
          <w:spacing w:val="8"/>
        </w:rPr>
        <w:t>3</w:t>
      </w:r>
      <w:r w:rsidR="00084DDD">
        <w:rPr>
          <w:color w:val="000000"/>
          <w:spacing w:val="8"/>
        </w:rPr>
        <w:t>6</w:t>
      </w:r>
      <w:r w:rsidRPr="0095497F">
        <w:rPr>
          <w:color w:val="000000"/>
          <w:spacing w:val="8"/>
        </w:rPr>
        <w:t>.202</w:t>
      </w:r>
      <w:r w:rsidR="00857165" w:rsidRPr="0095497F">
        <w:rPr>
          <w:color w:val="000000"/>
          <w:spacing w:val="8"/>
        </w:rPr>
        <w:t>1</w:t>
      </w:r>
      <w:r w:rsidRPr="0095497F">
        <w:rPr>
          <w:color w:val="000000"/>
          <w:spacing w:val="8"/>
        </w:rPr>
        <w:t xml:space="preserve"> z dnia </w:t>
      </w:r>
      <w:r w:rsidR="007E0974" w:rsidRPr="0095497F">
        <w:rPr>
          <w:color w:val="000000"/>
          <w:spacing w:val="8"/>
        </w:rPr>
        <w:t>20</w:t>
      </w:r>
      <w:r w:rsidRPr="0095497F">
        <w:rPr>
          <w:color w:val="000000"/>
          <w:spacing w:val="8"/>
        </w:rPr>
        <w:t>.</w:t>
      </w:r>
      <w:r w:rsidR="00857165" w:rsidRPr="0095497F">
        <w:rPr>
          <w:color w:val="000000"/>
          <w:spacing w:val="8"/>
        </w:rPr>
        <w:t>0</w:t>
      </w:r>
      <w:r w:rsidR="007E0974" w:rsidRPr="0095497F">
        <w:rPr>
          <w:color w:val="000000"/>
          <w:spacing w:val="8"/>
        </w:rPr>
        <w:t>7</w:t>
      </w:r>
      <w:r w:rsidRPr="0095497F">
        <w:rPr>
          <w:color w:val="000000"/>
          <w:spacing w:val="8"/>
        </w:rPr>
        <w:t>.202</w:t>
      </w:r>
      <w:r w:rsidR="00857165" w:rsidRPr="0095497F">
        <w:rPr>
          <w:color w:val="000000"/>
          <w:spacing w:val="8"/>
        </w:rPr>
        <w:t>1</w:t>
      </w:r>
      <w:r w:rsidRPr="0095497F">
        <w:rPr>
          <w:color w:val="000000"/>
          <w:spacing w:val="8"/>
        </w:rPr>
        <w:t xml:space="preserve"> r, w którym ww. organ zawiadomił Wójta Gminy Sośnie</w:t>
      </w:r>
      <w:r w:rsidRPr="0095497F">
        <w:rPr>
          <w:color w:val="000000"/>
          <w:spacing w:val="5"/>
        </w:rPr>
        <w:t xml:space="preserve">, że dla </w:t>
      </w:r>
      <w:r w:rsidRPr="0095497F">
        <w:rPr>
          <w:lang w:eastAsia="pl-PL"/>
        </w:rPr>
        <w:t xml:space="preserve"> przedsięwzięcia pod nazwą:</w:t>
      </w:r>
      <w:r w:rsidR="00B2695C" w:rsidRPr="0095497F">
        <w:rPr>
          <w:lang w:eastAsia="pl-PL"/>
        </w:rPr>
        <w:t xml:space="preserve"> </w:t>
      </w:r>
      <w:r w:rsidR="00084DDD" w:rsidRPr="00D840D2">
        <w:rPr>
          <w:rFonts w:ascii="Times New Roman" w:hAnsi="Times New Roman" w:cs="Times New Roman"/>
          <w:lang w:val="pl-PL"/>
        </w:rPr>
        <w:t>„</w:t>
      </w:r>
      <w:r w:rsidR="00084DDD" w:rsidRPr="00D840D2">
        <w:t>Budowa</w:t>
      </w:r>
      <w:r w:rsidR="00084DDD">
        <w:t xml:space="preserve"> </w:t>
      </w:r>
      <w:r w:rsidR="00084DDD" w:rsidRPr="00D840D2">
        <w:t xml:space="preserve"> i eksploatacja farmy fotowoltaicznej o mocy do 1MW wraz z niezbędną infrastrukturą techniczną w miejscowości na działkach nr 244/1 i 243/2 obręb Kałkowskie, gm. Sośnie”</w:t>
      </w:r>
      <w:r w:rsidR="00084DDD" w:rsidRPr="00084DDD">
        <w:rPr>
          <w:rFonts w:ascii="Times New Roman" w:hAnsi="Times New Roman" w:cs="Times New Roman"/>
        </w:rPr>
        <w:t>,</w:t>
      </w:r>
      <w:r w:rsidR="00084DDD">
        <w:rPr>
          <w:rFonts w:ascii="Times New Roman" w:hAnsi="Times New Roman" w:cs="Times New Roman"/>
          <w:b/>
          <w:bCs/>
        </w:rPr>
        <w:t xml:space="preserve"> </w:t>
      </w:r>
      <w:r w:rsidR="00857165" w:rsidRPr="0095497F">
        <w:rPr>
          <w:b/>
          <w:bCs/>
        </w:rPr>
        <w:t xml:space="preserve"> </w:t>
      </w:r>
      <w:r w:rsidRPr="0095497F">
        <w:rPr>
          <w:lang w:eastAsia="pl-PL"/>
        </w:rPr>
        <w:t>nie jest wymagane przeprowadzenie oceny oddziaływania przedsięwzięcia na środowisko oraz sporządzanie raportu o oddziaływaniu przedsięwzięcia na środowisko.</w:t>
      </w:r>
      <w:r w:rsidR="00846514">
        <w:rPr>
          <w:lang w:eastAsia="pl-PL"/>
        </w:rPr>
        <w:t xml:space="preserve"> </w:t>
      </w:r>
      <w:r w:rsidR="007E333D" w:rsidRPr="0095497F">
        <w:rPr>
          <w:lang w:eastAsia="pl-PL"/>
        </w:rPr>
        <w:t xml:space="preserve">W dalszej części organ opiniujący </w:t>
      </w:r>
      <w:r w:rsidR="007F059E" w:rsidRPr="0095497F">
        <w:rPr>
          <w:lang w:eastAsia="pl-PL"/>
        </w:rPr>
        <w:t xml:space="preserve">wskazał iż, planowane </w:t>
      </w:r>
      <w:r w:rsidR="00944264" w:rsidRPr="0095497F">
        <w:rPr>
          <w:rFonts w:eastAsiaTheme="minorHAnsi"/>
          <w:color w:val="0D0D0E"/>
          <w:lang w:eastAsia="en-US"/>
        </w:rPr>
        <w:t xml:space="preserve"> przedsięwzięcie </w:t>
      </w:r>
      <w:r w:rsidR="00846514">
        <w:rPr>
          <w:rFonts w:ascii="Times New Roman" w:hAnsi="Times New Roman"/>
          <w:color w:val="0D0D0E"/>
          <w:spacing w:val="2"/>
          <w:sz w:val="15"/>
          <w:lang w:val="pl-PL"/>
        </w:rPr>
        <w:t xml:space="preserve"> </w:t>
      </w:r>
      <w:r w:rsidR="00846514" w:rsidRPr="00846514">
        <w:rPr>
          <w:rFonts w:ascii="Times New Roman" w:hAnsi="Times New Roman"/>
          <w:color w:val="0D0D0E"/>
          <w:spacing w:val="2"/>
          <w:lang w:val="pl-PL"/>
        </w:rPr>
        <w:t xml:space="preserve">dotyczy budowy elektrowni fotowoltaicznej wraz z infrastrukturą towarzyszącą na działkach nr ew. 244/1 i 243/2 w obrębie Kałkowskie, gmina Sośnie" o mocy do </w:t>
      </w:r>
      <w:r w:rsidR="00846514" w:rsidRPr="00846514">
        <w:rPr>
          <w:rFonts w:ascii="Times New Roman" w:hAnsi="Times New Roman"/>
          <w:color w:val="0D0D0E"/>
          <w:spacing w:val="4"/>
          <w:lang w:val="pl-PL"/>
        </w:rPr>
        <w:t xml:space="preserve">1,0 MW. Dla obszaru objętego inwestycją brak jest miejscowego planu zagospodarowania </w:t>
      </w:r>
      <w:r w:rsidR="00846514" w:rsidRPr="00846514">
        <w:rPr>
          <w:rFonts w:ascii="Times New Roman" w:hAnsi="Times New Roman"/>
          <w:color w:val="0D0D0E"/>
          <w:lang w:val="pl-PL"/>
        </w:rPr>
        <w:t>przestrzennego.</w:t>
      </w:r>
      <w:r w:rsidR="00846514">
        <w:rPr>
          <w:rFonts w:ascii="Times New Roman" w:hAnsi="Times New Roman"/>
          <w:color w:val="0D0D0E"/>
          <w:lang w:val="pl-PL"/>
        </w:rPr>
        <w:t xml:space="preserve"> </w:t>
      </w:r>
      <w:r w:rsidR="00846514" w:rsidRPr="00846514">
        <w:rPr>
          <w:rFonts w:ascii="Times New Roman" w:hAnsi="Times New Roman"/>
          <w:color w:val="0D0D0E"/>
          <w:spacing w:val="3"/>
          <w:lang w:val="pl-PL"/>
        </w:rPr>
        <w:t xml:space="preserve">Całkowita powierzchnia terenu przeznaczona pod inwestycję wynosi około 2,8 ha. Na </w:t>
      </w:r>
      <w:r w:rsidR="00846514" w:rsidRPr="00846514">
        <w:rPr>
          <w:rFonts w:ascii="Times New Roman" w:hAnsi="Times New Roman"/>
          <w:color w:val="0D0D0E"/>
          <w:spacing w:val="1"/>
          <w:lang w:val="pl-PL"/>
        </w:rPr>
        <w:t>potrzeby farmy zostanie wykorzystana powierzchnia nie przekraczająca 2 ha gruntu.</w:t>
      </w:r>
      <w:r w:rsidR="00846514">
        <w:rPr>
          <w:rFonts w:ascii="Times New Roman" w:hAnsi="Times New Roman"/>
          <w:color w:val="0D0D0E"/>
          <w:spacing w:val="1"/>
          <w:lang w:val="pl-PL"/>
        </w:rPr>
        <w:t xml:space="preserve"> </w:t>
      </w:r>
      <w:r w:rsidR="00846514" w:rsidRPr="00846514">
        <w:rPr>
          <w:rFonts w:ascii="Times New Roman" w:hAnsi="Times New Roman"/>
          <w:color w:val="0D0D0E"/>
          <w:spacing w:val="-1"/>
          <w:lang w:val="pl-PL"/>
        </w:rPr>
        <w:t xml:space="preserve">Działkę inwestycyjną stanowią grunty orne. Od strony zachodniej działki graniczą z polarni </w:t>
      </w:r>
      <w:r w:rsidR="00846514" w:rsidRPr="00846514">
        <w:rPr>
          <w:rFonts w:ascii="Times New Roman" w:hAnsi="Times New Roman"/>
          <w:color w:val="0D0D0E"/>
          <w:spacing w:val="7"/>
          <w:lang w:val="pl-PL"/>
        </w:rPr>
        <w:t xml:space="preserve">uprawnymi, od strony północnej z obszarami zabudowy gospodarskiej, od strony wschodniej </w:t>
      </w:r>
      <w:r w:rsidR="00846514" w:rsidRPr="00846514">
        <w:rPr>
          <w:rFonts w:ascii="Times New Roman" w:hAnsi="Times New Roman"/>
          <w:color w:val="0D0D0E"/>
          <w:spacing w:val="2"/>
          <w:lang w:val="pl-PL"/>
        </w:rPr>
        <w:t xml:space="preserve">z drogą dojazdową, od południa działka nr 244/1 graniczy z ciekiem wodnym — Polska Woda. </w:t>
      </w:r>
      <w:r w:rsidR="00846514" w:rsidRPr="00846514">
        <w:rPr>
          <w:rFonts w:ascii="Times New Roman" w:hAnsi="Times New Roman"/>
          <w:color w:val="0D0D0E"/>
          <w:lang w:val="pl-PL"/>
        </w:rPr>
        <w:t xml:space="preserve">Najbliżej położony budynek mieszkalny znajduje się w odległości ok. 29 m, w kierunku północnym </w:t>
      </w:r>
      <w:r w:rsidR="00846514" w:rsidRPr="00846514">
        <w:rPr>
          <w:rFonts w:ascii="Times New Roman" w:hAnsi="Times New Roman"/>
          <w:color w:val="0D0D0E"/>
          <w:spacing w:val="5"/>
          <w:lang w:val="pl-PL"/>
        </w:rPr>
        <w:t xml:space="preserve">(działka nr 242/1) od miejsca lokalizacji planowanej inwestycji. Teren przeznaczony pod </w:t>
      </w:r>
      <w:r w:rsidR="00846514" w:rsidRPr="00846514">
        <w:rPr>
          <w:rFonts w:ascii="Times New Roman" w:hAnsi="Times New Roman"/>
          <w:color w:val="0D0D0E"/>
          <w:lang w:val="pl-PL"/>
        </w:rPr>
        <w:t>inwestycję znajduje się na obszarze chronionego krajobrazu Wzgórza Ostrzeszowskie i Kotlina Odolanowska.</w:t>
      </w:r>
      <w:r w:rsidR="00846514">
        <w:rPr>
          <w:rFonts w:ascii="Times New Roman" w:hAnsi="Times New Roman"/>
          <w:color w:val="0D0D0E"/>
          <w:lang w:val="pl-PL"/>
        </w:rPr>
        <w:t xml:space="preserve"> </w:t>
      </w:r>
      <w:r w:rsidR="00846514" w:rsidRPr="00846514">
        <w:rPr>
          <w:rFonts w:ascii="Times New Roman" w:hAnsi="Times New Roman"/>
          <w:color w:val="0D0D0E"/>
          <w:spacing w:val="10"/>
          <w:lang w:val="pl-PL"/>
        </w:rPr>
        <w:t xml:space="preserve">W ramach przedsięwzięcia przewiduje się budowę elektrowni fotowoltaicznej </w:t>
      </w:r>
      <w:r w:rsidR="00846514" w:rsidRPr="00846514">
        <w:rPr>
          <w:rFonts w:ascii="Times New Roman" w:hAnsi="Times New Roman"/>
          <w:color w:val="0D0D0E"/>
          <w:lang w:val="pl-PL"/>
        </w:rPr>
        <w:t xml:space="preserve">o łącznej nominalnej mocy wynoszącej do 1,0 MW. Zamiarem inwestora jest wytwarzanie energii </w:t>
      </w:r>
      <w:r w:rsidR="00846514" w:rsidRPr="00846514">
        <w:rPr>
          <w:rFonts w:ascii="Times New Roman" w:hAnsi="Times New Roman"/>
          <w:color w:val="0D0D0E"/>
          <w:spacing w:val="2"/>
          <w:lang w:val="pl-PL"/>
        </w:rPr>
        <w:t xml:space="preserve">elektrycznej w oparciu o promieniowanie słoneczne docierające do powierzchni ziemi. Inwestor </w:t>
      </w:r>
      <w:r w:rsidR="00846514" w:rsidRPr="00846514">
        <w:rPr>
          <w:rFonts w:ascii="Times New Roman" w:hAnsi="Times New Roman"/>
          <w:color w:val="0D0D0E"/>
          <w:spacing w:val="1"/>
          <w:lang w:val="pl-PL"/>
        </w:rPr>
        <w:t>planuje przyłączenie przedmiotowej farmy fotowoltaicznej do istniejącej linii energetycznej.</w:t>
      </w:r>
      <w:r w:rsidR="00846514">
        <w:rPr>
          <w:rFonts w:ascii="Times New Roman" w:hAnsi="Times New Roman"/>
          <w:color w:val="0D0D0E"/>
          <w:spacing w:val="1"/>
          <w:lang w:val="pl-PL"/>
        </w:rPr>
        <w:t xml:space="preserve"> </w:t>
      </w:r>
      <w:r w:rsidR="00846514" w:rsidRPr="00846514">
        <w:rPr>
          <w:rFonts w:ascii="Times New Roman" w:hAnsi="Times New Roman"/>
          <w:color w:val="0D0D0E"/>
          <w:spacing w:val="1"/>
          <w:lang w:val="pl-PL"/>
        </w:rPr>
        <w:t>W ramach niniejszej inwestycji planuje się montaż następujących elementów:</w:t>
      </w:r>
      <w:r w:rsidR="00846514">
        <w:rPr>
          <w:rFonts w:ascii="Times New Roman" w:hAnsi="Times New Roman"/>
          <w:color w:val="0D0D0E"/>
          <w:spacing w:val="1"/>
          <w:lang w:val="pl-PL"/>
        </w:rPr>
        <w:t xml:space="preserve"> z</w:t>
      </w:r>
      <w:r w:rsidR="00846514" w:rsidRPr="00846514">
        <w:rPr>
          <w:rFonts w:ascii="Times New Roman" w:hAnsi="Times New Roman"/>
          <w:color w:val="0D0D0E"/>
          <w:spacing w:val="2"/>
          <w:lang w:val="pl-PL"/>
        </w:rPr>
        <w:t xml:space="preserve">espół paneli fotowoltaicznych do 4000 sztuk (moc do 700 W), panele zostaną połączone za </w:t>
      </w:r>
      <w:r w:rsidR="00846514" w:rsidRPr="00846514">
        <w:rPr>
          <w:rFonts w:ascii="Times New Roman" w:hAnsi="Times New Roman"/>
          <w:color w:val="0D0D0E"/>
          <w:lang w:val="pl-PL"/>
        </w:rPr>
        <w:t>pomocą stalowych konstrukcji i posadowione na podporach — słupkach wkręconych lub wbitych w grunt</w:t>
      </w:r>
      <w:r w:rsidR="00846514">
        <w:rPr>
          <w:rFonts w:ascii="Times New Roman" w:hAnsi="Times New Roman"/>
          <w:color w:val="0D0D0E"/>
          <w:lang w:val="pl-PL"/>
        </w:rPr>
        <w:t>, i</w:t>
      </w:r>
      <w:r w:rsidR="00846514" w:rsidRPr="00846514">
        <w:rPr>
          <w:rFonts w:ascii="Times New Roman" w:hAnsi="Times New Roman"/>
          <w:color w:val="0D0D0E"/>
          <w:spacing w:val="3"/>
          <w:lang w:val="pl-PL"/>
        </w:rPr>
        <w:t>nwertery (przetwornice) do 50 sztuk (moc do 500 kW)</w:t>
      </w:r>
      <w:r w:rsidR="00846514">
        <w:rPr>
          <w:rFonts w:ascii="Times New Roman" w:hAnsi="Times New Roman"/>
          <w:color w:val="0D0D0E"/>
          <w:spacing w:val="3"/>
          <w:lang w:val="pl-PL"/>
        </w:rPr>
        <w:t>, k</w:t>
      </w:r>
      <w:r w:rsidR="00846514" w:rsidRPr="00846514">
        <w:rPr>
          <w:rFonts w:ascii="Times New Roman" w:hAnsi="Times New Roman"/>
          <w:color w:val="0D0D0E"/>
          <w:spacing w:val="5"/>
          <w:lang w:val="pl-PL"/>
        </w:rPr>
        <w:t xml:space="preserve">ontenery stacji transformatorowej z transformatorem olejowym lub suchym 1 sztuka </w:t>
      </w:r>
      <w:r w:rsidR="00846514" w:rsidRPr="00846514">
        <w:rPr>
          <w:rFonts w:ascii="Times New Roman" w:hAnsi="Times New Roman"/>
          <w:color w:val="0D0D0E"/>
          <w:spacing w:val="3"/>
          <w:lang w:val="pl-PL"/>
        </w:rPr>
        <w:t xml:space="preserve">(wyposażony w szczelną misę olejową w przypadku zastosowania transformatora olejowego). </w:t>
      </w:r>
      <w:r w:rsidR="00846514" w:rsidRPr="00846514">
        <w:rPr>
          <w:rFonts w:ascii="Times New Roman" w:hAnsi="Times New Roman"/>
          <w:color w:val="0D0D0E"/>
          <w:spacing w:val="5"/>
          <w:lang w:val="pl-PL"/>
        </w:rPr>
        <w:t xml:space="preserve">Kontener składa się z komory transformatora </w:t>
      </w:r>
      <w:proofErr w:type="spellStart"/>
      <w:r w:rsidR="00846514" w:rsidRPr="00846514">
        <w:rPr>
          <w:rFonts w:ascii="Times New Roman" w:hAnsi="Times New Roman"/>
          <w:color w:val="0D0D0E"/>
          <w:spacing w:val="5"/>
          <w:lang w:val="pl-PL"/>
        </w:rPr>
        <w:t>nn</w:t>
      </w:r>
      <w:proofErr w:type="spellEnd"/>
      <w:r w:rsidR="00846514" w:rsidRPr="00846514">
        <w:rPr>
          <w:rFonts w:ascii="Times New Roman" w:hAnsi="Times New Roman"/>
          <w:color w:val="0D0D0E"/>
          <w:spacing w:val="5"/>
          <w:lang w:val="pl-PL"/>
        </w:rPr>
        <w:t xml:space="preserve">/SN, rozdzielnicy niskiego napięcia oraz </w:t>
      </w:r>
      <w:r w:rsidR="00846514" w:rsidRPr="00846514">
        <w:rPr>
          <w:rFonts w:ascii="Times New Roman" w:hAnsi="Times New Roman"/>
          <w:color w:val="0D0D0E"/>
          <w:spacing w:val="1"/>
          <w:lang w:val="pl-PL"/>
        </w:rPr>
        <w:t>rozdzielnicy średniego napięcia</w:t>
      </w:r>
      <w:r w:rsidR="00846514">
        <w:rPr>
          <w:rFonts w:ascii="Times New Roman" w:hAnsi="Times New Roman"/>
          <w:color w:val="0D0D0E"/>
          <w:spacing w:val="1"/>
          <w:lang w:val="pl-PL"/>
        </w:rPr>
        <w:t>, l</w:t>
      </w:r>
      <w:r w:rsidR="00846514" w:rsidRPr="00846514">
        <w:rPr>
          <w:rFonts w:ascii="Times New Roman" w:hAnsi="Times New Roman"/>
          <w:color w:val="0D0D0E"/>
          <w:spacing w:val="10"/>
          <w:lang w:val="pl-PL"/>
        </w:rPr>
        <w:t>inie kablowe</w:t>
      </w:r>
      <w:r w:rsidR="00846514">
        <w:rPr>
          <w:rFonts w:ascii="Times New Roman" w:hAnsi="Times New Roman"/>
          <w:color w:val="0D0D0E"/>
          <w:spacing w:val="10"/>
          <w:lang w:val="pl-PL"/>
        </w:rPr>
        <w:t>, k</w:t>
      </w:r>
      <w:r w:rsidR="00846514" w:rsidRPr="00846514">
        <w:rPr>
          <w:rFonts w:ascii="Times New Roman" w:hAnsi="Times New Roman"/>
          <w:color w:val="0D0D0E"/>
          <w:spacing w:val="8"/>
          <w:lang w:val="pl-PL"/>
        </w:rPr>
        <w:t>ontener techniczny</w:t>
      </w:r>
      <w:r w:rsidR="00846514">
        <w:rPr>
          <w:rFonts w:ascii="Times New Roman" w:hAnsi="Times New Roman"/>
          <w:color w:val="0D0D0E"/>
          <w:spacing w:val="8"/>
          <w:lang w:val="pl-PL"/>
        </w:rPr>
        <w:t>, p</w:t>
      </w:r>
      <w:r w:rsidR="00846514" w:rsidRPr="00846514">
        <w:rPr>
          <w:rFonts w:ascii="Times New Roman" w:hAnsi="Times New Roman"/>
          <w:color w:val="0D0D0E"/>
          <w:spacing w:val="4"/>
          <w:lang w:val="pl-PL"/>
        </w:rPr>
        <w:t xml:space="preserve">ozostałe elementy infrastruktury niezbędne do funkcjonowania w/w inwestycji, czyli: </w:t>
      </w:r>
      <w:r w:rsidR="00846514" w:rsidRPr="00846514">
        <w:rPr>
          <w:rFonts w:ascii="Times New Roman" w:hAnsi="Times New Roman"/>
          <w:color w:val="0D0D0E"/>
          <w:lang w:val="pl-PL"/>
        </w:rPr>
        <w:t xml:space="preserve">ogrodzenie, kamery, systemy umożliwiające nadzór i kontrolę parametrów pracy poszczególnych </w:t>
      </w:r>
      <w:r w:rsidR="00846514" w:rsidRPr="00846514">
        <w:rPr>
          <w:rFonts w:ascii="Times New Roman" w:hAnsi="Times New Roman"/>
          <w:color w:val="0D0D0E"/>
          <w:spacing w:val="1"/>
          <w:lang w:val="pl-PL"/>
        </w:rPr>
        <w:t>elementów, miejsce postojowe dla zespołu remontowo-serwisowego.</w:t>
      </w:r>
      <w:r w:rsidR="00846514">
        <w:rPr>
          <w:rFonts w:ascii="Times New Roman" w:hAnsi="Times New Roman"/>
          <w:color w:val="0D0D0E"/>
          <w:spacing w:val="1"/>
          <w:lang w:val="pl-PL"/>
        </w:rPr>
        <w:t xml:space="preserve"> </w:t>
      </w:r>
      <w:r w:rsidR="00846514" w:rsidRPr="00846514">
        <w:rPr>
          <w:rFonts w:ascii="Times New Roman" w:hAnsi="Times New Roman"/>
          <w:color w:val="0D0D0E"/>
          <w:spacing w:val="5"/>
          <w:lang w:val="pl-PL"/>
        </w:rPr>
        <w:t xml:space="preserve">Nie przewiduje się stałej obsługi elektrowni. </w:t>
      </w:r>
      <w:r w:rsidR="00846514" w:rsidRPr="00846514">
        <w:rPr>
          <w:rFonts w:ascii="Times New Roman" w:hAnsi="Times New Roman"/>
          <w:color w:val="0D0D0E"/>
          <w:spacing w:val="5"/>
          <w:lang w:val="pl-PL"/>
        </w:rPr>
        <w:lastRenderedPageBreak/>
        <w:t xml:space="preserve">Obszar pod instalację fotowoltaiczną </w:t>
      </w:r>
      <w:r w:rsidR="00846514" w:rsidRPr="00846514">
        <w:rPr>
          <w:rFonts w:ascii="Times New Roman" w:hAnsi="Times New Roman"/>
          <w:color w:val="0D0D0E"/>
          <w:spacing w:val="1"/>
          <w:lang w:val="pl-PL"/>
        </w:rPr>
        <w:t>pozostanie nieutwardzony, pomiędzy szeregami instalacji znajdować się będzie roślinność.</w:t>
      </w:r>
      <w:r w:rsidR="00846514">
        <w:rPr>
          <w:rFonts w:ascii="Times New Roman" w:hAnsi="Times New Roman"/>
          <w:color w:val="0D0D0E"/>
          <w:spacing w:val="1"/>
          <w:lang w:val="pl-PL"/>
        </w:rPr>
        <w:t xml:space="preserve"> </w:t>
      </w:r>
      <w:r w:rsidR="00846514" w:rsidRPr="00846514">
        <w:rPr>
          <w:rFonts w:ascii="Times New Roman" w:hAnsi="Times New Roman"/>
          <w:color w:val="0D0D0E"/>
          <w:spacing w:val="4"/>
          <w:lang w:val="pl-PL"/>
        </w:rPr>
        <w:t xml:space="preserve">Według autora karty informacyjnej eksploatacja przedmiotowej inwestycji nie będzie </w:t>
      </w:r>
      <w:r w:rsidR="00846514" w:rsidRPr="00846514">
        <w:rPr>
          <w:rFonts w:ascii="Times New Roman" w:hAnsi="Times New Roman"/>
          <w:color w:val="0D0D0E"/>
          <w:spacing w:val="3"/>
          <w:lang w:val="pl-PL"/>
        </w:rPr>
        <w:t xml:space="preserve">źródłem: emisji substancji do powietrza, znacznej emisji hałasów, odpadów oraz ścieków do </w:t>
      </w:r>
      <w:r w:rsidR="00846514" w:rsidRPr="00846514">
        <w:rPr>
          <w:rFonts w:ascii="Times New Roman" w:hAnsi="Times New Roman"/>
          <w:color w:val="0D0D0E"/>
          <w:spacing w:val="11"/>
          <w:lang w:val="pl-PL"/>
        </w:rPr>
        <w:t xml:space="preserve">środowiska. Przewiduje się mycie paneli fotowoltaicznych 1-2 razy do roku przez </w:t>
      </w:r>
      <w:r w:rsidR="00846514" w:rsidRPr="00846514">
        <w:rPr>
          <w:rFonts w:ascii="Times New Roman" w:hAnsi="Times New Roman"/>
          <w:color w:val="0D0D0E"/>
          <w:spacing w:val="1"/>
          <w:lang w:val="pl-PL"/>
        </w:rPr>
        <w:t xml:space="preserve">wyspecjalizowane firmy, przy użyciu czystej wody dostarczanej na teren inwestycji beczkowozami. </w:t>
      </w:r>
      <w:r w:rsidR="00846514" w:rsidRPr="00846514">
        <w:rPr>
          <w:rFonts w:ascii="Times New Roman" w:hAnsi="Times New Roman"/>
          <w:color w:val="0D0D0E"/>
          <w:lang w:val="pl-PL"/>
        </w:rPr>
        <w:t xml:space="preserve">Dla paneli fotowoltaicznych o mocy do 1 MW nie planuje się zastosowania nawiewnego systemu </w:t>
      </w:r>
      <w:r w:rsidR="00846514" w:rsidRPr="00846514">
        <w:rPr>
          <w:rFonts w:ascii="Times New Roman" w:hAnsi="Times New Roman"/>
          <w:color w:val="0D0D0E"/>
          <w:spacing w:val="1"/>
          <w:lang w:val="pl-PL"/>
        </w:rPr>
        <w:t xml:space="preserve">chłodzącego z użyciem wentylatorów, które mogłyby być emitorem hałasu. Chłodzenie paneli </w:t>
      </w:r>
      <w:r w:rsidR="00846514" w:rsidRPr="00846514">
        <w:rPr>
          <w:rFonts w:ascii="Times New Roman" w:hAnsi="Times New Roman"/>
          <w:color w:val="0D0D0E"/>
          <w:lang w:val="pl-PL"/>
        </w:rPr>
        <w:t xml:space="preserve">fotowoltaicznych odbywać się będzie w sposób naturalny, przez obieg powietrza atmosferycznego. </w:t>
      </w:r>
      <w:r w:rsidR="00846514" w:rsidRPr="00846514">
        <w:rPr>
          <w:rFonts w:ascii="Times New Roman" w:hAnsi="Times New Roman"/>
          <w:color w:val="0D0D0E"/>
          <w:spacing w:val="4"/>
          <w:lang w:val="pl-PL"/>
        </w:rPr>
        <w:t xml:space="preserve">Jedynymi odpadami jakie mogą powstawać podczas eksploatacji przedmiotowej instalacji </w:t>
      </w:r>
      <w:r w:rsidR="00846514" w:rsidRPr="00846514">
        <w:rPr>
          <w:rFonts w:ascii="Times New Roman" w:hAnsi="Times New Roman"/>
          <w:color w:val="0D0D0E"/>
          <w:spacing w:val="-1"/>
          <w:lang w:val="pl-PL"/>
        </w:rPr>
        <w:t xml:space="preserve">fotowoltaicznej będą odpady z ewentualnie prowadzonych prac interwencyjnych bądź okresowych </w:t>
      </w:r>
      <w:r w:rsidR="00846514" w:rsidRPr="00846514">
        <w:rPr>
          <w:rFonts w:ascii="Times New Roman" w:hAnsi="Times New Roman"/>
          <w:color w:val="0D0D0E"/>
          <w:lang w:val="pl-PL"/>
        </w:rPr>
        <w:t xml:space="preserve">konserwacji paneli. Powstające odpady nie będą magazynowane na terenie działki, ale natychmiast </w:t>
      </w:r>
      <w:r w:rsidR="00846514" w:rsidRPr="00846514">
        <w:rPr>
          <w:rFonts w:ascii="Times New Roman" w:hAnsi="Times New Roman"/>
          <w:color w:val="0D0D0E"/>
          <w:spacing w:val="1"/>
          <w:lang w:val="pl-PL"/>
        </w:rPr>
        <w:t>usuwane przez podmioty świadczące usługi konserwacyjne posiadające stosowne zezwolenia.</w:t>
      </w:r>
      <w:r w:rsidR="00846514">
        <w:rPr>
          <w:rFonts w:ascii="Times New Roman" w:hAnsi="Times New Roman"/>
          <w:color w:val="0D0D0E"/>
          <w:spacing w:val="1"/>
          <w:lang w:val="pl-PL"/>
        </w:rPr>
        <w:t xml:space="preserve"> </w:t>
      </w:r>
      <w:r w:rsidR="00846514" w:rsidRPr="00846514">
        <w:rPr>
          <w:rFonts w:ascii="Times New Roman" w:hAnsi="Times New Roman"/>
          <w:color w:val="0D0D0E"/>
          <w:spacing w:val="3"/>
          <w:lang w:val="pl-PL"/>
        </w:rPr>
        <w:t xml:space="preserve">Wody opadowe i roztopowe będą rozprowadzone w sposób naturalny, swobodnym spływem </w:t>
      </w:r>
      <w:r w:rsidR="00846514" w:rsidRPr="00846514">
        <w:rPr>
          <w:rFonts w:ascii="Times New Roman" w:hAnsi="Times New Roman"/>
          <w:color w:val="0D0D0E"/>
          <w:spacing w:val="1"/>
          <w:lang w:val="pl-PL"/>
        </w:rPr>
        <w:t>na terenie działki inwestycyjnej.</w:t>
      </w:r>
      <w:r w:rsidR="00846514">
        <w:rPr>
          <w:rFonts w:ascii="Times New Roman" w:hAnsi="Times New Roman"/>
          <w:color w:val="0D0D0E"/>
          <w:spacing w:val="1"/>
          <w:lang w:val="pl-PL"/>
        </w:rPr>
        <w:t xml:space="preserve"> Zastosowanie powłoki antyrefleksową dla pokrycia paneli zapobiegnie niepożądanemu efektowi odbicia światła od powierzchni paneli tzw. </w:t>
      </w:r>
      <w:r w:rsidR="00E20B3C">
        <w:rPr>
          <w:rFonts w:ascii="Times New Roman" w:hAnsi="Times New Roman"/>
          <w:color w:val="0D0D0E"/>
          <w:spacing w:val="1"/>
          <w:lang w:val="pl-PL"/>
        </w:rPr>
        <w:t xml:space="preserve">olśnieniu. </w:t>
      </w:r>
    </w:p>
    <w:p w14:paraId="1178068E" w14:textId="265C0008" w:rsidR="00944264" w:rsidRPr="0095497F" w:rsidRDefault="00C5603B" w:rsidP="0095497F">
      <w:pPr>
        <w:spacing w:line="276" w:lineRule="auto"/>
        <w:ind w:firstLine="432"/>
        <w:jc w:val="both"/>
        <w:rPr>
          <w:color w:val="0E0D12"/>
          <w:spacing w:val="1"/>
        </w:rPr>
      </w:pPr>
      <w:r w:rsidRPr="0095497F">
        <w:rPr>
          <w:color w:val="0E0D12"/>
          <w:spacing w:val="1"/>
        </w:rPr>
        <w:t>W związku z powyższym oraz na podstawie § 3 ust. 1 pkt 54 lit. a Rozporządzenia Rady Ministrów z dnia 10 września 2019r. w sprawie przedsięwzięć mogących potencjalnie znacząco oddziaływać na środowisko (Dz. U. z 2019r. poz. 1839) Państwowy Powiatowy Inspektor Sanitarny w Ostrowie Wielkopolskim wyraża opinię jak wyżej.</w:t>
      </w:r>
    </w:p>
    <w:p w14:paraId="62BAB76D" w14:textId="27EC3DD7" w:rsidR="00727D5F" w:rsidRPr="0095497F" w:rsidRDefault="009719CC" w:rsidP="0095497F">
      <w:pPr>
        <w:spacing w:line="276" w:lineRule="auto"/>
        <w:ind w:firstLine="708"/>
        <w:jc w:val="both"/>
        <w:rPr>
          <w:lang w:eastAsia="pl-PL"/>
        </w:rPr>
      </w:pPr>
      <w:r w:rsidRPr="0095497F">
        <w:rPr>
          <w:lang w:eastAsia="pl-PL"/>
        </w:rPr>
        <w:t xml:space="preserve">Obwieszczenie </w:t>
      </w:r>
      <w:r w:rsidR="00727D5F" w:rsidRPr="0095497F">
        <w:rPr>
          <w:lang w:eastAsia="pl-PL"/>
        </w:rPr>
        <w:t xml:space="preserve">nr </w:t>
      </w:r>
      <w:bookmarkStart w:id="10" w:name="_Hlk50966778"/>
      <w:r w:rsidR="00727D5F" w:rsidRPr="0095497F">
        <w:rPr>
          <w:lang w:eastAsia="pl-PL"/>
        </w:rPr>
        <w:t>ON-NS.9011.2.</w:t>
      </w:r>
      <w:r w:rsidR="00C5603B" w:rsidRPr="0095497F">
        <w:rPr>
          <w:lang w:eastAsia="pl-PL"/>
        </w:rPr>
        <w:t>3</w:t>
      </w:r>
      <w:r w:rsidR="00E20B3C">
        <w:rPr>
          <w:lang w:eastAsia="pl-PL"/>
        </w:rPr>
        <w:t>6</w:t>
      </w:r>
      <w:r w:rsidR="00727D5F" w:rsidRPr="0095497F">
        <w:rPr>
          <w:lang w:eastAsia="pl-PL"/>
        </w:rPr>
        <w:t>.202</w:t>
      </w:r>
      <w:bookmarkEnd w:id="10"/>
      <w:r w:rsidR="00944264" w:rsidRPr="0095497F">
        <w:rPr>
          <w:lang w:eastAsia="pl-PL"/>
        </w:rPr>
        <w:t>1</w:t>
      </w:r>
      <w:r w:rsidR="00727D5F" w:rsidRPr="0095497F">
        <w:rPr>
          <w:lang w:eastAsia="pl-PL"/>
        </w:rPr>
        <w:t xml:space="preserve"> z dnia </w:t>
      </w:r>
      <w:r w:rsidR="00944264" w:rsidRPr="0095497F">
        <w:rPr>
          <w:lang w:eastAsia="pl-PL"/>
        </w:rPr>
        <w:t>2</w:t>
      </w:r>
      <w:r w:rsidR="00C5603B" w:rsidRPr="0095497F">
        <w:rPr>
          <w:lang w:eastAsia="pl-PL"/>
        </w:rPr>
        <w:t>0</w:t>
      </w:r>
      <w:r w:rsidR="00727D5F" w:rsidRPr="0095497F">
        <w:rPr>
          <w:lang w:eastAsia="pl-PL"/>
        </w:rPr>
        <w:t>.</w:t>
      </w:r>
      <w:r w:rsidR="00944264" w:rsidRPr="0095497F">
        <w:rPr>
          <w:lang w:eastAsia="pl-PL"/>
        </w:rPr>
        <w:t>0</w:t>
      </w:r>
      <w:r w:rsidR="00C5603B" w:rsidRPr="0095497F">
        <w:rPr>
          <w:lang w:eastAsia="pl-PL"/>
        </w:rPr>
        <w:t>7</w:t>
      </w:r>
      <w:r w:rsidR="00727D5F" w:rsidRPr="0095497F">
        <w:rPr>
          <w:lang w:eastAsia="pl-PL"/>
        </w:rPr>
        <w:t>.202</w:t>
      </w:r>
      <w:r w:rsidR="00944264" w:rsidRPr="0095497F">
        <w:rPr>
          <w:lang w:eastAsia="pl-PL"/>
        </w:rPr>
        <w:t>1</w:t>
      </w:r>
      <w:r w:rsidR="00727D5F" w:rsidRPr="0095497F">
        <w:rPr>
          <w:lang w:eastAsia="pl-PL"/>
        </w:rPr>
        <w:t xml:space="preserve"> r. stanowiło załącznik do pisma. Załączono również opinię sanitarną nr ON-NS.9011.2.</w:t>
      </w:r>
      <w:r w:rsidR="00C5603B" w:rsidRPr="0095497F">
        <w:rPr>
          <w:lang w:eastAsia="pl-PL"/>
        </w:rPr>
        <w:t>3</w:t>
      </w:r>
      <w:r w:rsidR="00E20B3C">
        <w:rPr>
          <w:lang w:eastAsia="pl-PL"/>
        </w:rPr>
        <w:t>6</w:t>
      </w:r>
      <w:r w:rsidR="00727D5F" w:rsidRPr="0095497F">
        <w:rPr>
          <w:lang w:eastAsia="pl-PL"/>
        </w:rPr>
        <w:t>.202</w:t>
      </w:r>
      <w:r w:rsidR="00944264" w:rsidRPr="0095497F">
        <w:rPr>
          <w:lang w:eastAsia="pl-PL"/>
        </w:rPr>
        <w:t>1</w:t>
      </w:r>
      <w:r w:rsidR="00727D5F" w:rsidRPr="0095497F">
        <w:rPr>
          <w:lang w:eastAsia="pl-PL"/>
        </w:rPr>
        <w:t xml:space="preserve"> z dnia </w:t>
      </w:r>
      <w:r w:rsidR="00C5603B" w:rsidRPr="0095497F">
        <w:rPr>
          <w:lang w:eastAsia="pl-PL"/>
        </w:rPr>
        <w:t>20</w:t>
      </w:r>
      <w:r w:rsidR="00727D5F" w:rsidRPr="0095497F">
        <w:rPr>
          <w:lang w:eastAsia="pl-PL"/>
        </w:rPr>
        <w:t>.</w:t>
      </w:r>
      <w:r w:rsidR="00944264" w:rsidRPr="0095497F">
        <w:rPr>
          <w:lang w:eastAsia="pl-PL"/>
        </w:rPr>
        <w:t>0</w:t>
      </w:r>
      <w:r w:rsidR="00C5603B" w:rsidRPr="0095497F">
        <w:rPr>
          <w:lang w:eastAsia="pl-PL"/>
        </w:rPr>
        <w:t>7</w:t>
      </w:r>
      <w:r w:rsidR="00727D5F" w:rsidRPr="0095497F">
        <w:rPr>
          <w:lang w:eastAsia="pl-PL"/>
        </w:rPr>
        <w:t>.202</w:t>
      </w:r>
      <w:r w:rsidR="00944264" w:rsidRPr="0095497F">
        <w:rPr>
          <w:lang w:eastAsia="pl-PL"/>
        </w:rPr>
        <w:t>1</w:t>
      </w:r>
      <w:r w:rsidR="00727D5F" w:rsidRPr="0095497F">
        <w:rPr>
          <w:lang w:eastAsia="pl-PL"/>
        </w:rPr>
        <w:t xml:space="preserve"> r.   </w:t>
      </w:r>
    </w:p>
    <w:p w14:paraId="03112EDA" w14:textId="405280A5" w:rsidR="00B60A94" w:rsidRPr="0095497F" w:rsidRDefault="00727D5F" w:rsidP="0095497F">
      <w:pPr>
        <w:spacing w:line="276" w:lineRule="auto"/>
        <w:ind w:firstLine="708"/>
        <w:jc w:val="both"/>
        <w:rPr>
          <w:lang w:eastAsia="pl-PL"/>
        </w:rPr>
      </w:pPr>
      <w:r w:rsidRPr="0095497F">
        <w:rPr>
          <w:lang w:eastAsia="pl-PL"/>
        </w:rPr>
        <w:t>Obwieszczenie nr ON-NS.9011.2.</w:t>
      </w:r>
      <w:r w:rsidR="00FC1D6A" w:rsidRPr="0095497F">
        <w:rPr>
          <w:lang w:eastAsia="pl-PL"/>
        </w:rPr>
        <w:t>3</w:t>
      </w:r>
      <w:r w:rsidR="00E20B3C">
        <w:rPr>
          <w:lang w:eastAsia="pl-PL"/>
        </w:rPr>
        <w:t>6</w:t>
      </w:r>
      <w:r w:rsidRPr="0095497F">
        <w:rPr>
          <w:lang w:eastAsia="pl-PL"/>
        </w:rPr>
        <w:t>.202</w:t>
      </w:r>
      <w:r w:rsidR="00944264" w:rsidRPr="0095497F">
        <w:rPr>
          <w:lang w:eastAsia="pl-PL"/>
        </w:rPr>
        <w:t>1</w:t>
      </w:r>
      <w:r w:rsidRPr="0095497F">
        <w:rPr>
          <w:lang w:eastAsia="pl-PL"/>
        </w:rPr>
        <w:t xml:space="preserve"> z dnia </w:t>
      </w:r>
      <w:r w:rsidR="00FC1D6A" w:rsidRPr="0095497F">
        <w:rPr>
          <w:lang w:eastAsia="pl-PL"/>
        </w:rPr>
        <w:t>20</w:t>
      </w:r>
      <w:r w:rsidRPr="0095497F">
        <w:rPr>
          <w:lang w:eastAsia="pl-PL"/>
        </w:rPr>
        <w:t>.</w:t>
      </w:r>
      <w:r w:rsidR="00944264" w:rsidRPr="0095497F">
        <w:rPr>
          <w:lang w:eastAsia="pl-PL"/>
        </w:rPr>
        <w:t>0</w:t>
      </w:r>
      <w:r w:rsidR="00E20B3C">
        <w:rPr>
          <w:lang w:eastAsia="pl-PL"/>
        </w:rPr>
        <w:t>7</w:t>
      </w:r>
      <w:r w:rsidRPr="0095497F">
        <w:rPr>
          <w:lang w:eastAsia="pl-PL"/>
        </w:rPr>
        <w:t>.202</w:t>
      </w:r>
      <w:r w:rsidR="00944264" w:rsidRPr="0095497F">
        <w:rPr>
          <w:lang w:eastAsia="pl-PL"/>
        </w:rPr>
        <w:t>1</w:t>
      </w:r>
      <w:r w:rsidRPr="0095497F">
        <w:rPr>
          <w:lang w:eastAsia="pl-PL"/>
        </w:rPr>
        <w:t xml:space="preserve"> r. zostało podane do  publicznej wiadomości poprzez wywieszenie na tablicy ogłoszeń </w:t>
      </w:r>
      <w:r w:rsidR="007B5BDD" w:rsidRPr="0095497F">
        <w:rPr>
          <w:lang w:eastAsia="pl-PL"/>
        </w:rPr>
        <w:t xml:space="preserve">Urzędu Gminy Sośnie w dniach od </w:t>
      </w:r>
      <w:r w:rsidR="00944264" w:rsidRPr="0095497F">
        <w:rPr>
          <w:lang w:eastAsia="pl-PL"/>
        </w:rPr>
        <w:t>2</w:t>
      </w:r>
      <w:r w:rsidR="00FC1D6A" w:rsidRPr="0095497F">
        <w:rPr>
          <w:lang w:eastAsia="pl-PL"/>
        </w:rPr>
        <w:t>7</w:t>
      </w:r>
      <w:r w:rsidR="007B5BDD" w:rsidRPr="0095497F">
        <w:rPr>
          <w:lang w:eastAsia="pl-PL"/>
        </w:rPr>
        <w:t>.</w:t>
      </w:r>
      <w:r w:rsidR="00944264" w:rsidRPr="0095497F">
        <w:rPr>
          <w:lang w:eastAsia="pl-PL"/>
        </w:rPr>
        <w:t>0</w:t>
      </w:r>
      <w:r w:rsidR="00FC1D6A" w:rsidRPr="0095497F">
        <w:rPr>
          <w:lang w:eastAsia="pl-PL"/>
        </w:rPr>
        <w:t>7</w:t>
      </w:r>
      <w:r w:rsidR="007B5BDD" w:rsidRPr="0095497F">
        <w:rPr>
          <w:lang w:eastAsia="pl-PL"/>
        </w:rPr>
        <w:t>.202</w:t>
      </w:r>
      <w:r w:rsidR="00944264" w:rsidRPr="0095497F">
        <w:rPr>
          <w:lang w:eastAsia="pl-PL"/>
        </w:rPr>
        <w:t>1</w:t>
      </w:r>
      <w:r w:rsidR="007B5BDD" w:rsidRPr="0095497F">
        <w:rPr>
          <w:lang w:eastAsia="pl-PL"/>
        </w:rPr>
        <w:t xml:space="preserve"> r. do  </w:t>
      </w:r>
      <w:r w:rsidR="00944264" w:rsidRPr="0095497F">
        <w:rPr>
          <w:lang w:eastAsia="pl-PL"/>
        </w:rPr>
        <w:t>2</w:t>
      </w:r>
      <w:r w:rsidR="00FC1D6A" w:rsidRPr="0095497F">
        <w:rPr>
          <w:lang w:eastAsia="pl-PL"/>
        </w:rPr>
        <w:t>7</w:t>
      </w:r>
      <w:r w:rsidR="007E333D" w:rsidRPr="0095497F">
        <w:rPr>
          <w:lang w:eastAsia="pl-PL"/>
        </w:rPr>
        <w:t>.</w:t>
      </w:r>
      <w:r w:rsidR="00944264" w:rsidRPr="0095497F">
        <w:rPr>
          <w:lang w:eastAsia="pl-PL"/>
        </w:rPr>
        <w:t>0</w:t>
      </w:r>
      <w:r w:rsidR="00FC1D6A" w:rsidRPr="0095497F">
        <w:rPr>
          <w:lang w:eastAsia="pl-PL"/>
        </w:rPr>
        <w:t>8</w:t>
      </w:r>
      <w:r w:rsidR="007E333D" w:rsidRPr="0095497F">
        <w:rPr>
          <w:lang w:eastAsia="pl-PL"/>
        </w:rPr>
        <w:t>.202</w:t>
      </w:r>
      <w:r w:rsidR="00944264" w:rsidRPr="0095497F">
        <w:rPr>
          <w:lang w:eastAsia="pl-PL"/>
        </w:rPr>
        <w:t>1</w:t>
      </w:r>
      <w:r w:rsidR="007E333D" w:rsidRPr="0095497F">
        <w:rPr>
          <w:lang w:eastAsia="pl-PL"/>
        </w:rPr>
        <w:t xml:space="preserve"> r. (włącznie). </w:t>
      </w:r>
    </w:p>
    <w:p w14:paraId="3A1F6362" w14:textId="148E6EEA" w:rsidR="007A04E1" w:rsidRPr="0095497F" w:rsidRDefault="00597555" w:rsidP="0095497F">
      <w:pPr>
        <w:spacing w:line="276" w:lineRule="auto"/>
        <w:ind w:firstLine="708"/>
        <w:jc w:val="both"/>
        <w:rPr>
          <w:lang w:eastAsia="pl-PL"/>
        </w:rPr>
      </w:pPr>
      <w:r w:rsidRPr="0095497F">
        <w:rPr>
          <w:lang w:eastAsia="pl-PL"/>
        </w:rPr>
        <w:t xml:space="preserve">Dnia </w:t>
      </w:r>
      <w:r w:rsidR="00FC1D6A" w:rsidRPr="0095497F">
        <w:rPr>
          <w:lang w:eastAsia="pl-PL"/>
        </w:rPr>
        <w:t>2</w:t>
      </w:r>
      <w:r w:rsidR="00E20B3C">
        <w:rPr>
          <w:lang w:eastAsia="pl-PL"/>
        </w:rPr>
        <w:t>6</w:t>
      </w:r>
      <w:r w:rsidRPr="0095497F">
        <w:rPr>
          <w:lang w:eastAsia="pl-PL"/>
        </w:rPr>
        <w:t>.0</w:t>
      </w:r>
      <w:r w:rsidR="00FC1D6A" w:rsidRPr="0095497F">
        <w:rPr>
          <w:lang w:eastAsia="pl-PL"/>
        </w:rPr>
        <w:t>7</w:t>
      </w:r>
      <w:r w:rsidRPr="0095497F">
        <w:rPr>
          <w:lang w:eastAsia="pl-PL"/>
        </w:rPr>
        <w:t>.2021 r. (data wpływu do Urzędu Gminy Sośnie) wpłynęło pismo nr WR.ZZŚ.2.435.</w:t>
      </w:r>
      <w:r w:rsidR="00FC1D6A" w:rsidRPr="0095497F">
        <w:rPr>
          <w:lang w:eastAsia="pl-PL"/>
        </w:rPr>
        <w:t>18</w:t>
      </w:r>
      <w:r w:rsidR="00E20B3C">
        <w:rPr>
          <w:lang w:eastAsia="pl-PL"/>
        </w:rPr>
        <w:t>6</w:t>
      </w:r>
      <w:r w:rsidRPr="0095497F">
        <w:rPr>
          <w:lang w:eastAsia="pl-PL"/>
        </w:rPr>
        <w:t xml:space="preserve">.2021.AS, w którym </w:t>
      </w:r>
      <w:bookmarkStart w:id="11" w:name="_Hlk73530198"/>
      <w:r w:rsidRPr="0095497F">
        <w:rPr>
          <w:color w:val="000000"/>
          <w:spacing w:val="5"/>
        </w:rPr>
        <w:t xml:space="preserve">Dyrektor Państwowego Gospodarstwa Wodnego Wody Polskie Zarząd Zlewni w Lesznie </w:t>
      </w:r>
      <w:r w:rsidRPr="0095497F">
        <w:rPr>
          <w:color w:val="000000"/>
          <w:spacing w:val="2"/>
        </w:rPr>
        <w:t xml:space="preserve"> </w:t>
      </w:r>
      <w:bookmarkEnd w:id="11"/>
      <w:r w:rsidR="00FC1D6A" w:rsidRPr="0095497F">
        <w:rPr>
          <w:color w:val="000000"/>
          <w:spacing w:val="2"/>
        </w:rPr>
        <w:t xml:space="preserve">poinformował Wójta Gminy Sośnie, iż dla przedsięwzięcia pod nazwą </w:t>
      </w:r>
      <w:r w:rsidR="00E20B3C" w:rsidRPr="00D840D2">
        <w:t>„Budowa</w:t>
      </w:r>
      <w:r w:rsidR="00E20B3C">
        <w:t xml:space="preserve"> </w:t>
      </w:r>
      <w:r w:rsidR="00E20B3C" w:rsidRPr="00D840D2">
        <w:t xml:space="preserve"> i eksploatacja farmy fotowoltaicznej o mocy do 1MW wraz z niezbędną infrastrukturą techniczną w miejscowości na działkach nr 244/1 i 243/2 obręb Kałkowskie, gm. Sośnie”</w:t>
      </w:r>
      <w:r w:rsidR="00FC1D6A" w:rsidRPr="0095497F">
        <w:t xml:space="preserve"> </w:t>
      </w:r>
      <w:r w:rsidR="007A04E1" w:rsidRPr="0095497F">
        <w:rPr>
          <w:lang w:eastAsia="pl-PL"/>
        </w:rPr>
        <w:t xml:space="preserve">nie </w:t>
      </w:r>
      <w:r w:rsidR="00FC1D6A" w:rsidRPr="0095497F">
        <w:rPr>
          <w:lang w:eastAsia="pl-PL"/>
        </w:rPr>
        <w:t>istnieje konieczność</w:t>
      </w:r>
      <w:r w:rsidR="007A04E1" w:rsidRPr="0095497F">
        <w:rPr>
          <w:lang w:eastAsia="pl-PL"/>
        </w:rPr>
        <w:t xml:space="preserve"> przeprowadzeni</w:t>
      </w:r>
      <w:r w:rsidR="00FC1D6A" w:rsidRPr="0095497F">
        <w:rPr>
          <w:lang w:eastAsia="pl-PL"/>
        </w:rPr>
        <w:t>a</w:t>
      </w:r>
      <w:r w:rsidR="007A04E1" w:rsidRPr="0095497F">
        <w:rPr>
          <w:lang w:eastAsia="pl-PL"/>
        </w:rPr>
        <w:t xml:space="preserve"> oceny oddziaływania przedsięwzięcia na środowisko</w:t>
      </w:r>
      <w:r w:rsidR="00FC1D6A" w:rsidRPr="0095497F">
        <w:rPr>
          <w:lang w:eastAsia="pl-PL"/>
        </w:rPr>
        <w:t xml:space="preserve"> ze względu na brak negatywnego wpływu przedsięwzięcia  na możliwość osiągnięcia celów środowiskowych dla jednolitych części wód</w:t>
      </w:r>
      <w:r w:rsidR="00822CB1" w:rsidRPr="0095497F">
        <w:rPr>
          <w:lang w:eastAsia="pl-PL"/>
        </w:rPr>
        <w:t xml:space="preserve">. </w:t>
      </w:r>
      <w:r w:rsidR="00084165" w:rsidRPr="0095497F">
        <w:rPr>
          <w:lang w:eastAsia="pl-PL"/>
        </w:rPr>
        <w:t xml:space="preserve"> </w:t>
      </w:r>
      <w:r w:rsidR="007A04E1" w:rsidRPr="0095497F">
        <w:rPr>
          <w:lang w:eastAsia="pl-PL"/>
        </w:rPr>
        <w:t>W przedmiotowej opinii</w:t>
      </w:r>
      <w:r w:rsidR="007A04E1" w:rsidRPr="0095497F">
        <w:rPr>
          <w:color w:val="000000"/>
          <w:spacing w:val="5"/>
        </w:rPr>
        <w:t xml:space="preserve"> </w:t>
      </w:r>
      <w:bookmarkStart w:id="12" w:name="_Hlk84413597"/>
      <w:r w:rsidR="007A04E1" w:rsidRPr="0095497F">
        <w:rPr>
          <w:color w:val="000000"/>
          <w:spacing w:val="5"/>
        </w:rPr>
        <w:t>Dyrektor Państwowego Gospodarstwa Wodnego Wody Polskie Zarząd Zlewn</w:t>
      </w:r>
      <w:r w:rsidR="00882601" w:rsidRPr="0095497F">
        <w:rPr>
          <w:color w:val="000000"/>
          <w:spacing w:val="5"/>
        </w:rPr>
        <w:t xml:space="preserve">i </w:t>
      </w:r>
      <w:r w:rsidR="007A04E1" w:rsidRPr="0095497F">
        <w:rPr>
          <w:color w:val="000000"/>
          <w:spacing w:val="5"/>
        </w:rPr>
        <w:t>w Lesznie</w:t>
      </w:r>
      <w:bookmarkEnd w:id="12"/>
      <w:r w:rsidR="007A04E1" w:rsidRPr="0095497F">
        <w:rPr>
          <w:lang w:eastAsia="pl-PL"/>
        </w:rPr>
        <w:t xml:space="preserve">  wskazał na konieczność określenia w decyzji o środowiskowych </w:t>
      </w:r>
      <w:r w:rsidR="00E42669" w:rsidRPr="0095497F">
        <w:rPr>
          <w:lang w:eastAsia="pl-PL"/>
        </w:rPr>
        <w:t>uwarunkowaniach</w:t>
      </w:r>
      <w:r w:rsidR="007A04E1" w:rsidRPr="0095497F">
        <w:rPr>
          <w:lang w:eastAsia="pl-PL"/>
        </w:rPr>
        <w:t xml:space="preserve"> następujące wymagania:</w:t>
      </w:r>
    </w:p>
    <w:p w14:paraId="30B4AD41" w14:textId="0EB574FA" w:rsidR="007A04E1" w:rsidRPr="0095497F" w:rsidRDefault="007A04E1" w:rsidP="0095497F">
      <w:pPr>
        <w:spacing w:line="276" w:lineRule="auto"/>
        <w:ind w:left="705" w:hanging="705"/>
        <w:jc w:val="both"/>
        <w:rPr>
          <w:color w:val="000000"/>
          <w:lang w:eastAsia="en-US"/>
        </w:rPr>
      </w:pPr>
      <w:r w:rsidRPr="0095497F">
        <w:rPr>
          <w:color w:val="000000"/>
        </w:rPr>
        <w:t>1.</w:t>
      </w:r>
      <w:r w:rsidRPr="0095497F">
        <w:rPr>
          <w:color w:val="000000"/>
        </w:rPr>
        <w:tab/>
        <w:t>Miejsca postoju maszyn i urządzeń budowlanych</w:t>
      </w:r>
      <w:r w:rsidR="00084165" w:rsidRPr="0095497F">
        <w:rPr>
          <w:color w:val="000000"/>
        </w:rPr>
        <w:t xml:space="preserve"> </w:t>
      </w:r>
      <w:r w:rsidRPr="0095497F">
        <w:rPr>
          <w:color w:val="000000"/>
        </w:rPr>
        <w:t>utwardzić i uszczelnić oraz wyposażyć</w:t>
      </w:r>
      <w:r w:rsidRPr="0095497F">
        <w:rPr>
          <w:color w:val="000000"/>
          <w:lang w:eastAsia="en-US"/>
        </w:rPr>
        <w:t xml:space="preserve"> </w:t>
      </w:r>
      <w:r w:rsidRPr="0095497F">
        <w:rPr>
          <w:color w:val="000000"/>
        </w:rPr>
        <w:t>w maty sorbujące</w:t>
      </w:r>
      <w:r w:rsidR="00084165" w:rsidRPr="0095497F">
        <w:rPr>
          <w:color w:val="000000"/>
        </w:rPr>
        <w:t xml:space="preserve"> oraz zapewnić szczelność powierzchni w szczególności w strefach rozładu</w:t>
      </w:r>
      <w:r w:rsidR="00E42669" w:rsidRPr="0095497F">
        <w:rPr>
          <w:color w:val="000000"/>
        </w:rPr>
        <w:t>nk</w:t>
      </w:r>
      <w:r w:rsidR="00084165" w:rsidRPr="0095497F">
        <w:rPr>
          <w:color w:val="000000"/>
        </w:rPr>
        <w:t>u i magazynowania materiałów budowlanych</w:t>
      </w:r>
      <w:r w:rsidRPr="0095497F">
        <w:rPr>
          <w:color w:val="000000"/>
        </w:rPr>
        <w:t>.</w:t>
      </w:r>
    </w:p>
    <w:p w14:paraId="1E676B5C" w14:textId="13644EEB" w:rsidR="007A04E1" w:rsidRPr="0095497F" w:rsidRDefault="007A04E1" w:rsidP="0095497F">
      <w:pPr>
        <w:spacing w:line="276" w:lineRule="auto"/>
        <w:ind w:left="705" w:hanging="705"/>
        <w:jc w:val="both"/>
        <w:rPr>
          <w:color w:val="000000"/>
        </w:rPr>
      </w:pPr>
      <w:r w:rsidRPr="0095497F">
        <w:rPr>
          <w:color w:val="000000"/>
        </w:rPr>
        <w:t>2.</w:t>
      </w:r>
      <w:r w:rsidRPr="0095497F">
        <w:rPr>
          <w:color w:val="000000"/>
        </w:rPr>
        <w:tab/>
        <w:t>W trakcie prac budowlanych chronić otwarte wykopy przed ich zalaniem oraz przed możliwością przedostania się do nich zanieczyszczeń.</w:t>
      </w:r>
    </w:p>
    <w:p w14:paraId="008E6C9C" w14:textId="1CA0082F" w:rsidR="007A04E1" w:rsidRPr="0095497F" w:rsidRDefault="007A04E1" w:rsidP="0095497F">
      <w:pPr>
        <w:suppressAutoHyphens w:val="0"/>
        <w:spacing w:line="276" w:lineRule="auto"/>
        <w:ind w:left="705" w:hanging="705"/>
        <w:jc w:val="both"/>
        <w:rPr>
          <w:color w:val="000000"/>
        </w:rPr>
      </w:pPr>
      <w:r w:rsidRPr="0095497F">
        <w:rPr>
          <w:color w:val="000000"/>
        </w:rPr>
        <w:t>3.</w:t>
      </w:r>
      <w:r w:rsidRPr="0095497F">
        <w:rPr>
          <w:color w:val="000000"/>
        </w:rPr>
        <w:tab/>
      </w:r>
      <w:r w:rsidR="00084165" w:rsidRPr="0095497F">
        <w:rPr>
          <w:color w:val="000000"/>
        </w:rPr>
        <w:t>Przerwane sieci drenarskie należy odbudować w taki sposób, aby zapewnić odpowiednie odwodnienie gruntów przyległych</w:t>
      </w:r>
      <w:r w:rsidRPr="0095497F">
        <w:rPr>
          <w:color w:val="000000"/>
        </w:rPr>
        <w:t>.</w:t>
      </w:r>
    </w:p>
    <w:p w14:paraId="50AE6468" w14:textId="7828D264" w:rsidR="009B16E7" w:rsidRPr="0095497F" w:rsidRDefault="007C7DCD" w:rsidP="0095497F">
      <w:pPr>
        <w:spacing w:line="276" w:lineRule="auto"/>
        <w:ind w:left="705" w:hanging="705"/>
        <w:jc w:val="both"/>
        <w:rPr>
          <w:color w:val="000000"/>
        </w:rPr>
      </w:pPr>
      <w:r w:rsidRPr="0095497F">
        <w:rPr>
          <w:color w:val="000000"/>
        </w:rPr>
        <w:lastRenderedPageBreak/>
        <w:t>4.</w:t>
      </w:r>
      <w:r w:rsidRPr="0095497F">
        <w:rPr>
          <w:color w:val="000000"/>
        </w:rPr>
        <w:tab/>
      </w:r>
      <w:r w:rsidR="009B16E7" w:rsidRPr="0095497F">
        <w:rPr>
          <w:color w:val="000000"/>
        </w:rPr>
        <w:t>Potrzeby sanitarne ekip budowlanych i osób przebywających na terenie budowy zabezpieczyć poprzez ustawienie przenośnych sanitariatów (sanitariaty powinny posiadać szczelne zbiorniki</w:t>
      </w:r>
      <w:r w:rsidR="009B16E7" w:rsidRPr="0095497F">
        <w:rPr>
          <w:color w:val="000000"/>
          <w:lang w:eastAsia="en-US"/>
        </w:rPr>
        <w:t xml:space="preserve"> </w:t>
      </w:r>
      <w:r w:rsidR="009B16E7" w:rsidRPr="0095497F">
        <w:rPr>
          <w:color w:val="000000"/>
        </w:rPr>
        <w:t>na ścieki) opróżnianych przez wyspecjalizowane firmy.</w:t>
      </w:r>
    </w:p>
    <w:p w14:paraId="2B99F428" w14:textId="11127479" w:rsidR="009B16E7" w:rsidRPr="0095497F" w:rsidRDefault="009B16E7" w:rsidP="0095497F">
      <w:pPr>
        <w:suppressAutoHyphens w:val="0"/>
        <w:spacing w:line="276" w:lineRule="auto"/>
        <w:ind w:left="705" w:hanging="705"/>
        <w:jc w:val="both"/>
        <w:rPr>
          <w:color w:val="000000"/>
        </w:rPr>
      </w:pPr>
      <w:r w:rsidRPr="0095497F">
        <w:rPr>
          <w:color w:val="000000"/>
        </w:rPr>
        <w:t>5.</w:t>
      </w:r>
      <w:r w:rsidRPr="0095497F">
        <w:rPr>
          <w:color w:val="000000"/>
        </w:rPr>
        <w:tab/>
        <w:t>Odpady gromadzić selektywnie w wydzielonych i przystosowanych do tego miejscach,</w:t>
      </w:r>
      <w:r w:rsidRPr="0095497F">
        <w:rPr>
          <w:color w:val="000000"/>
          <w:lang w:eastAsia="en-US"/>
        </w:rPr>
        <w:t xml:space="preserve"> </w:t>
      </w:r>
      <w:r w:rsidR="00F64CAD" w:rsidRPr="0095497F">
        <w:rPr>
          <w:color w:val="000000"/>
          <w:lang w:eastAsia="en-US"/>
        </w:rPr>
        <w:t xml:space="preserve">               </w:t>
      </w:r>
      <w:r w:rsidRPr="0095497F">
        <w:rPr>
          <w:color w:val="000000"/>
        </w:rPr>
        <w:t>w warunkach zabezpieczających przed przedostaniem się do środowiska substancji szkodliwych</w:t>
      </w:r>
      <w:r w:rsidRPr="0095497F">
        <w:rPr>
          <w:color w:val="000000"/>
          <w:lang w:eastAsia="en-US"/>
        </w:rPr>
        <w:t xml:space="preserve"> </w:t>
      </w:r>
      <w:r w:rsidRPr="0095497F">
        <w:rPr>
          <w:color w:val="000000"/>
        </w:rPr>
        <w:t>oraz zapewnić ich regularny odbiór przez uprawnione firmy.</w:t>
      </w:r>
    </w:p>
    <w:p w14:paraId="39A93212" w14:textId="19849FD4" w:rsidR="009B16E7" w:rsidRPr="0095497F" w:rsidRDefault="009B16E7" w:rsidP="0095497F">
      <w:pPr>
        <w:tabs>
          <w:tab w:val="decimal" w:pos="0"/>
        </w:tabs>
        <w:suppressAutoHyphens w:val="0"/>
        <w:spacing w:line="276" w:lineRule="auto"/>
        <w:ind w:left="705" w:right="72" w:hanging="705"/>
        <w:jc w:val="both"/>
        <w:rPr>
          <w:rFonts w:eastAsiaTheme="minorHAnsi"/>
          <w:color w:val="000000"/>
          <w:lang w:eastAsia="en-US"/>
        </w:rPr>
      </w:pPr>
      <w:r w:rsidRPr="0095497F">
        <w:rPr>
          <w:color w:val="000000"/>
        </w:rPr>
        <w:t xml:space="preserve">6. </w:t>
      </w:r>
      <w:r w:rsidRPr="0095497F">
        <w:rPr>
          <w:color w:val="000000"/>
        </w:rPr>
        <w:tab/>
      </w:r>
      <w:r w:rsidRPr="0095497F">
        <w:rPr>
          <w:rFonts w:eastAsiaTheme="minorHAnsi"/>
          <w:color w:val="000000"/>
          <w:spacing w:val="2"/>
          <w:lang w:eastAsia="en-US"/>
        </w:rPr>
        <w:t>W przypadku montażu transformatorów</w:t>
      </w:r>
      <w:r w:rsidRPr="0095497F">
        <w:rPr>
          <w:rFonts w:eastAsiaTheme="minorHAnsi"/>
          <w:color w:val="000000"/>
          <w:spacing w:val="2"/>
          <w:lang w:eastAsia="en-US"/>
        </w:rPr>
        <w:tab/>
      </w:r>
      <w:r w:rsidRPr="0095497F">
        <w:rPr>
          <w:rFonts w:eastAsiaTheme="minorHAnsi"/>
          <w:color w:val="000000"/>
          <w:lang w:eastAsia="en-US"/>
        </w:rPr>
        <w:t xml:space="preserve">olejowych wyposażyć stacje transformatorowe </w:t>
      </w:r>
      <w:r w:rsidRPr="0095497F">
        <w:rPr>
          <w:rFonts w:eastAsiaTheme="minorHAnsi"/>
          <w:color w:val="000000"/>
          <w:spacing w:val="-4"/>
          <w:lang w:eastAsia="en-US"/>
        </w:rPr>
        <w:t xml:space="preserve">w szczelną misę mogącą pomieścić 100% zawartości oleju, zapewniającą zatrzymanie wszelkich </w:t>
      </w:r>
      <w:r w:rsidRPr="0095497F">
        <w:rPr>
          <w:rFonts w:eastAsiaTheme="minorHAnsi"/>
          <w:color w:val="000000"/>
          <w:spacing w:val="-3"/>
          <w:lang w:eastAsia="en-US"/>
        </w:rPr>
        <w:t>wycieków oraz uniemożliwiającą przedostawanie się zanieczyszczeń do środowiska gruntowo-</w:t>
      </w:r>
      <w:r w:rsidRPr="0095497F">
        <w:rPr>
          <w:rFonts w:eastAsiaTheme="minorHAnsi"/>
          <w:color w:val="000000"/>
          <w:lang w:eastAsia="en-US"/>
        </w:rPr>
        <w:t>wodnego.</w:t>
      </w:r>
    </w:p>
    <w:p w14:paraId="595A839C" w14:textId="3741D263" w:rsidR="009B16E7" w:rsidRPr="0095497F" w:rsidRDefault="009B16E7" w:rsidP="0095497F">
      <w:pPr>
        <w:tabs>
          <w:tab w:val="decimal" w:pos="0"/>
        </w:tabs>
        <w:suppressAutoHyphens w:val="0"/>
        <w:spacing w:line="276" w:lineRule="auto"/>
        <w:ind w:left="705" w:right="72" w:hanging="705"/>
        <w:jc w:val="both"/>
        <w:rPr>
          <w:rFonts w:eastAsiaTheme="minorHAnsi"/>
          <w:color w:val="000000"/>
          <w:spacing w:val="2"/>
          <w:lang w:eastAsia="en-US"/>
        </w:rPr>
      </w:pPr>
      <w:r w:rsidRPr="0095497F">
        <w:rPr>
          <w:color w:val="000000"/>
        </w:rPr>
        <w:t>7.</w:t>
      </w:r>
      <w:r w:rsidRPr="0095497F">
        <w:rPr>
          <w:rFonts w:eastAsiaTheme="minorHAnsi"/>
          <w:color w:val="000000"/>
          <w:spacing w:val="2"/>
          <w:lang w:eastAsia="en-US"/>
        </w:rPr>
        <w:tab/>
      </w:r>
      <w:r w:rsidRPr="0095497F">
        <w:rPr>
          <w:rFonts w:eastAsiaTheme="minorHAnsi"/>
          <w:color w:val="000000"/>
          <w:spacing w:val="5"/>
          <w:lang w:eastAsia="en-US"/>
        </w:rPr>
        <w:t xml:space="preserve">Do utrzymania czystości paneli fotowoltaicznych używać wyłącznie czystej wody </w:t>
      </w:r>
      <w:r w:rsidRPr="0095497F">
        <w:rPr>
          <w:rFonts w:eastAsiaTheme="minorHAnsi"/>
          <w:color w:val="000000"/>
          <w:spacing w:val="-1"/>
          <w:lang w:eastAsia="en-US"/>
        </w:rPr>
        <w:t>(zdemineralizowanej) bez dodatku środków myjących (detergentów</w:t>
      </w:r>
      <w:r w:rsidR="00E20B3C">
        <w:rPr>
          <w:rFonts w:eastAsiaTheme="minorHAnsi"/>
          <w:color w:val="000000"/>
          <w:spacing w:val="-1"/>
          <w:lang w:eastAsia="en-US"/>
        </w:rPr>
        <w:t>)</w:t>
      </w:r>
      <w:r w:rsidRPr="0095497F">
        <w:rPr>
          <w:rFonts w:eastAsiaTheme="minorHAnsi"/>
          <w:color w:val="000000"/>
          <w:spacing w:val="-1"/>
          <w:lang w:eastAsia="en-US"/>
        </w:rPr>
        <w:t>.</w:t>
      </w:r>
    </w:p>
    <w:p w14:paraId="0C27CD24" w14:textId="445465B4" w:rsidR="007A04E1" w:rsidRPr="0095497F" w:rsidRDefault="009B16E7" w:rsidP="0095497F">
      <w:pPr>
        <w:tabs>
          <w:tab w:val="decimal" w:pos="0"/>
        </w:tabs>
        <w:suppressAutoHyphens w:val="0"/>
        <w:spacing w:line="276" w:lineRule="auto"/>
        <w:ind w:left="705" w:right="72" w:hanging="705"/>
        <w:jc w:val="both"/>
        <w:rPr>
          <w:rFonts w:eastAsiaTheme="minorHAnsi"/>
          <w:color w:val="000000"/>
          <w:spacing w:val="2"/>
          <w:lang w:eastAsia="en-US"/>
        </w:rPr>
      </w:pPr>
      <w:r w:rsidRPr="0095497F">
        <w:rPr>
          <w:rFonts w:eastAsiaTheme="minorHAnsi"/>
          <w:color w:val="000000"/>
          <w:spacing w:val="2"/>
          <w:lang w:eastAsia="en-US"/>
        </w:rPr>
        <w:t>8.</w:t>
      </w:r>
      <w:r w:rsidRPr="0095497F">
        <w:rPr>
          <w:rFonts w:eastAsiaTheme="minorHAnsi"/>
          <w:color w:val="000000"/>
          <w:spacing w:val="2"/>
          <w:lang w:eastAsia="en-US"/>
        </w:rPr>
        <w:tab/>
      </w:r>
      <w:r w:rsidRPr="0095497F">
        <w:rPr>
          <w:rFonts w:eastAsiaTheme="minorHAnsi"/>
          <w:color w:val="000000"/>
          <w:lang w:eastAsia="en-US"/>
        </w:rPr>
        <w:t>Wody opadowe lub roztopowe odprowadzać do gruntu w sposób nie powodujący szkód na terenach sąsiednich.</w:t>
      </w:r>
    </w:p>
    <w:p w14:paraId="0EF7CEEC" w14:textId="6B4C45FE" w:rsidR="00193678" w:rsidRPr="0095497F" w:rsidRDefault="007C7DCD" w:rsidP="00484E5B">
      <w:pPr>
        <w:spacing w:before="108" w:line="276" w:lineRule="auto"/>
        <w:ind w:firstLine="432"/>
        <w:jc w:val="both"/>
        <w:rPr>
          <w:color w:val="000000"/>
          <w:lang w:eastAsia="en-US"/>
        </w:rPr>
      </w:pPr>
      <w:r w:rsidRPr="0095497F">
        <w:t xml:space="preserve">Uzasadniając swoje stanowisko </w:t>
      </w:r>
      <w:r w:rsidR="004573FC" w:rsidRPr="0095497F">
        <w:rPr>
          <w:color w:val="000000"/>
          <w:spacing w:val="5"/>
        </w:rPr>
        <w:t>Dyrektor Państwowego Gospodarstwa Wodnego Wody Polskie Zarząd Zlewni w Lesznie</w:t>
      </w:r>
      <w:r w:rsidR="004573FC" w:rsidRPr="0095497F">
        <w:rPr>
          <w:color w:val="000000"/>
        </w:rPr>
        <w:t xml:space="preserve"> </w:t>
      </w:r>
      <w:r w:rsidRPr="0095497F">
        <w:rPr>
          <w:color w:val="000000"/>
        </w:rPr>
        <w:t xml:space="preserve">wskazał, że </w:t>
      </w:r>
      <w:bookmarkStart w:id="13" w:name="_Hlk60059731"/>
      <w:r w:rsidR="00822CB1" w:rsidRPr="0095497F">
        <w:rPr>
          <w:rFonts w:eastAsiaTheme="minorHAnsi"/>
          <w:color w:val="000000"/>
          <w:spacing w:val="-4"/>
          <w:lang w:eastAsia="en-US"/>
        </w:rPr>
        <w:t>p</w:t>
      </w:r>
      <w:r w:rsidR="00F70C07" w:rsidRPr="0095497F">
        <w:rPr>
          <w:rFonts w:eastAsiaTheme="minorHAnsi"/>
          <w:color w:val="000000"/>
          <w:spacing w:val="8"/>
          <w:lang w:eastAsia="en-US"/>
        </w:rPr>
        <w:t xml:space="preserve">lanowane przedsięwzięcie polegać będzie na budowie </w:t>
      </w:r>
      <w:bookmarkEnd w:id="13"/>
      <w:r w:rsidR="00A40750">
        <w:rPr>
          <w:rFonts w:ascii="Verdana" w:hAnsi="Verdana"/>
          <w:color w:val="000000"/>
          <w:sz w:val="12"/>
        </w:rPr>
        <w:t xml:space="preserve"> </w:t>
      </w:r>
      <w:r w:rsidR="00A40750" w:rsidRPr="00113FBD">
        <w:rPr>
          <w:color w:val="000000"/>
        </w:rPr>
        <w:t xml:space="preserve">farmy fotowoltaicznej o mocy do 1 MW </w:t>
      </w:r>
      <w:r w:rsidR="00A40750" w:rsidRPr="00113FBD">
        <w:rPr>
          <w:color w:val="000000"/>
          <w:spacing w:val="1"/>
        </w:rPr>
        <w:t xml:space="preserve">wraz z niezbędną infrastrukturą techniczną zlokalizowaną na działkach o nr ewidencyjnych nr 244/1 </w:t>
      </w:r>
      <w:r w:rsidR="00A40750" w:rsidRPr="00113FBD">
        <w:rPr>
          <w:color w:val="000000"/>
          <w:spacing w:val="6"/>
        </w:rPr>
        <w:t xml:space="preserve">i 243/2 obręb 0007 Kafkowskie, gmina Sośnie, powiat ostrowski, województwo wielkopolskie </w:t>
      </w:r>
      <w:r w:rsidR="00A40750" w:rsidRPr="00113FBD">
        <w:rPr>
          <w:color w:val="000000"/>
          <w:spacing w:val="1"/>
        </w:rPr>
        <w:t xml:space="preserve">o całkowitej powierzchni wynoszącej około 2,8 ha. Powierzchnia zabudowy planowanej inwestycji </w:t>
      </w:r>
      <w:r w:rsidR="00A40750" w:rsidRPr="00113FBD">
        <w:rPr>
          <w:color w:val="000000"/>
          <w:spacing w:val="-3"/>
        </w:rPr>
        <w:t xml:space="preserve">zajmie część powierzchni działek i będzie wynosiła do 2,0 ha. Obecnie obszar planowanej inwestycji jest </w:t>
      </w:r>
      <w:r w:rsidR="00A40750" w:rsidRPr="00113FBD">
        <w:rPr>
          <w:color w:val="000000"/>
          <w:spacing w:val="-1"/>
        </w:rPr>
        <w:t>użytkowany rolniczo i stanowi grunty klasy bonitacyjnej RV i RVI.</w:t>
      </w:r>
      <w:r w:rsidR="00770628">
        <w:rPr>
          <w:color w:val="000000"/>
          <w:lang w:eastAsia="en-US"/>
        </w:rPr>
        <w:t xml:space="preserve"> </w:t>
      </w:r>
      <w:r w:rsidR="00A40750" w:rsidRPr="00113FBD">
        <w:rPr>
          <w:color w:val="000000"/>
          <w:spacing w:val="-1"/>
        </w:rPr>
        <w:t xml:space="preserve">W celu realizacji planowanych zamierzeń inwestycyjnych przewiduje się instalację do 4000 szt. </w:t>
      </w:r>
      <w:r w:rsidR="00A40750" w:rsidRPr="00113FBD">
        <w:rPr>
          <w:color w:val="000000"/>
          <w:spacing w:val="2"/>
        </w:rPr>
        <w:t xml:space="preserve">paneli fotowoltaicznych o mocy jednostkowej pojedynczego modułu do 700 </w:t>
      </w:r>
      <w:proofErr w:type="spellStart"/>
      <w:r w:rsidR="00A40750" w:rsidRPr="00113FBD">
        <w:rPr>
          <w:color w:val="000000"/>
          <w:spacing w:val="2"/>
        </w:rPr>
        <w:t>Wp</w:t>
      </w:r>
      <w:proofErr w:type="spellEnd"/>
      <w:r w:rsidR="00A40750" w:rsidRPr="00113FBD">
        <w:rPr>
          <w:color w:val="000000"/>
          <w:spacing w:val="2"/>
        </w:rPr>
        <w:t xml:space="preserve">, (ilość paneli fotowoltaicznych uzależniona będzie od mocy pojedynczych modułów), konstrukcji wsporczej, </w:t>
      </w:r>
      <w:r w:rsidR="00A40750" w:rsidRPr="00113FBD">
        <w:rPr>
          <w:color w:val="000000"/>
          <w:spacing w:val="1"/>
        </w:rPr>
        <w:t xml:space="preserve">inwerterów, stacji transformatorowej - 1 szt., instalacji energetycznej, ogrodzenia, drogi i place </w:t>
      </w:r>
      <w:r w:rsidR="00A40750" w:rsidRPr="00113FBD">
        <w:rPr>
          <w:color w:val="000000"/>
        </w:rPr>
        <w:t>wewnętrzne oraz system monitoringowo-alarmowy.</w:t>
      </w:r>
      <w:r w:rsidR="00770628">
        <w:rPr>
          <w:color w:val="000000"/>
          <w:lang w:eastAsia="en-US"/>
        </w:rPr>
        <w:t xml:space="preserve"> </w:t>
      </w:r>
      <w:r w:rsidR="00A40750" w:rsidRPr="00113FBD">
        <w:rPr>
          <w:color w:val="000000"/>
          <w:spacing w:val="8"/>
        </w:rPr>
        <w:t xml:space="preserve">Projektowana elektrownia fotowoltaiczna pracować będzie w zasadzie bezobsługowo, </w:t>
      </w:r>
      <w:r w:rsidR="00A40750" w:rsidRPr="00113FBD">
        <w:rPr>
          <w:color w:val="000000"/>
        </w:rPr>
        <w:t xml:space="preserve">z okresową kontrolą techniczno-eksploatacyjną. Na etapie realizacji przedsięwzięcia ścieki bytowe </w:t>
      </w:r>
      <w:r w:rsidR="00A40750" w:rsidRPr="00113FBD">
        <w:rPr>
          <w:color w:val="000000"/>
          <w:spacing w:val="-1"/>
        </w:rPr>
        <w:t xml:space="preserve">pochodzące od pracowników zatrudnionych na budowie gromadzone będą w szczelnych osadnikach </w:t>
      </w:r>
      <w:r w:rsidR="00A40750" w:rsidRPr="00113FBD">
        <w:rPr>
          <w:color w:val="000000"/>
        </w:rPr>
        <w:t xml:space="preserve">przenośnych sanitariatów, np. typu </w:t>
      </w:r>
      <w:proofErr w:type="spellStart"/>
      <w:r w:rsidR="00A40750" w:rsidRPr="00113FBD">
        <w:rPr>
          <w:color w:val="000000"/>
        </w:rPr>
        <w:t>Toi-Toi</w:t>
      </w:r>
      <w:proofErr w:type="spellEnd"/>
      <w:r w:rsidR="00A40750" w:rsidRPr="00113FBD">
        <w:rPr>
          <w:color w:val="000000"/>
        </w:rPr>
        <w:t xml:space="preserve">, skąd okresowo wywożone będą przez specjalistyczną firmę </w:t>
      </w:r>
      <w:r w:rsidR="00A40750" w:rsidRPr="00113FBD">
        <w:rPr>
          <w:color w:val="000000"/>
          <w:spacing w:val="2"/>
        </w:rPr>
        <w:t xml:space="preserve">do oczyszczalni ścieków. Na terenie planowanego przedsięwzięcia nie będą powstawały ścieki </w:t>
      </w:r>
      <w:r w:rsidR="00A40750" w:rsidRPr="00113FBD">
        <w:rPr>
          <w:color w:val="000000"/>
          <w:spacing w:val="6"/>
        </w:rPr>
        <w:t>przemysłowe. Nie przewiduje się mycia paneli fotowoltaicznych. Jeśli jednak zaistnieje taka</w:t>
      </w:r>
      <w:r w:rsidR="00770628">
        <w:rPr>
          <w:color w:val="000000"/>
          <w:spacing w:val="8"/>
        </w:rPr>
        <w:t xml:space="preserve"> </w:t>
      </w:r>
      <w:r w:rsidR="00A40750" w:rsidRPr="00113FBD">
        <w:rPr>
          <w:color w:val="000000"/>
          <w:spacing w:val="6"/>
        </w:rPr>
        <w:t xml:space="preserve">konieczność to panele fotowoltaiczne będą okresowo (1-2 razy </w:t>
      </w:r>
      <w:r w:rsidR="00770628">
        <w:rPr>
          <w:color w:val="000000"/>
          <w:spacing w:val="6"/>
        </w:rPr>
        <w:t xml:space="preserve"> </w:t>
      </w:r>
      <w:r w:rsidR="00A40750" w:rsidRPr="00113FBD">
        <w:rPr>
          <w:color w:val="000000"/>
          <w:spacing w:val="6"/>
        </w:rPr>
        <w:t xml:space="preserve">w roku) myte czystą lub </w:t>
      </w:r>
      <w:r w:rsidR="00A40750" w:rsidRPr="00113FBD">
        <w:rPr>
          <w:color w:val="000000"/>
          <w:spacing w:val="3"/>
        </w:rPr>
        <w:t xml:space="preserve">zdemineralizowaną wodą dowożoną beczkowozami. Wody opadowe i roztopowe z niewielkich </w:t>
      </w:r>
      <w:r w:rsidR="00A40750" w:rsidRPr="00113FBD">
        <w:rPr>
          <w:color w:val="000000"/>
          <w:spacing w:val="-2"/>
        </w:rPr>
        <w:t xml:space="preserve">powierzchni stacji transformatorowej oraz powierzchni paneli fotowoltaicznych odprowadzane będą </w:t>
      </w:r>
      <w:r w:rsidR="00A40750" w:rsidRPr="00113FBD">
        <w:rPr>
          <w:color w:val="000000"/>
          <w:spacing w:val="-1"/>
        </w:rPr>
        <w:t>powierzchniowo na tereny przyległe biologicznie czynne w obrębie działki inwestycyjnej.</w:t>
      </w:r>
      <w:r w:rsidR="00770628">
        <w:rPr>
          <w:color w:val="000000"/>
          <w:spacing w:val="-1"/>
        </w:rPr>
        <w:t xml:space="preserve"> </w:t>
      </w:r>
      <w:r w:rsidR="00770628">
        <w:rPr>
          <w:color w:val="000000"/>
        </w:rPr>
        <w:t xml:space="preserve">Odnosząc się do art. 63 ust.   1 pkt   2   lit. k   ustawy </w:t>
      </w:r>
      <w:proofErr w:type="spellStart"/>
      <w:r w:rsidR="00770628">
        <w:rPr>
          <w:color w:val="000000"/>
        </w:rPr>
        <w:t>ooś</w:t>
      </w:r>
      <w:proofErr w:type="spellEnd"/>
      <w:r w:rsidR="00770628">
        <w:rPr>
          <w:color w:val="000000"/>
        </w:rPr>
        <w:t xml:space="preserve">  tut. organ   Wód Polskich  ustalił co</w:t>
      </w:r>
      <w:r w:rsidR="00770628">
        <w:rPr>
          <w:color w:val="000000"/>
          <w:lang w:eastAsia="en-US"/>
        </w:rPr>
        <w:t xml:space="preserve"> </w:t>
      </w:r>
      <w:r w:rsidR="00770628">
        <w:rPr>
          <w:color w:val="000000"/>
        </w:rPr>
        <w:t>następuje:</w:t>
      </w:r>
      <w:r w:rsidR="00770628">
        <w:rPr>
          <w:color w:val="000000"/>
        </w:rPr>
        <w:tab/>
        <w:t xml:space="preserve"> projektowana inwestycja zlokalizowana jest w granicach jednostki planistycznej</w:t>
      </w:r>
      <w:r w:rsidR="00770628">
        <w:rPr>
          <w:color w:val="000000"/>
          <w:lang w:eastAsia="en-US"/>
        </w:rPr>
        <w:t xml:space="preserve"> </w:t>
      </w:r>
      <w:r w:rsidR="00770628">
        <w:rPr>
          <w:color w:val="000000"/>
        </w:rPr>
        <w:t>gospodarowania wodami — jednolitej części wód powierzchniowych (JCWP) — Polska od źródeł do</w:t>
      </w:r>
      <w:r w:rsidR="00770628">
        <w:rPr>
          <w:color w:val="000000"/>
          <w:lang w:eastAsia="en-US"/>
        </w:rPr>
        <w:t xml:space="preserve"> </w:t>
      </w:r>
      <w:r w:rsidR="00770628">
        <w:rPr>
          <w:color w:val="000000"/>
        </w:rPr>
        <w:t>Młyńskiego Rowu                     o kodzie PLRW60001714269. Zgodnie z zapisami Planu gospodarowania wodami na</w:t>
      </w:r>
      <w:r w:rsidR="00770628">
        <w:rPr>
          <w:color w:val="000000"/>
          <w:lang w:eastAsia="en-US"/>
        </w:rPr>
        <w:t xml:space="preserve"> </w:t>
      </w:r>
      <w:r w:rsidR="00770628">
        <w:rPr>
          <w:color w:val="000000"/>
        </w:rPr>
        <w:t>obszarze dorzecza Odry, Rozporządzenie Rady Ministrów z dnia 18 października 2016r. (Dz. U. z 2016 r.</w:t>
      </w:r>
      <w:r w:rsidR="00770628">
        <w:rPr>
          <w:color w:val="000000"/>
          <w:lang w:eastAsia="en-US"/>
        </w:rPr>
        <w:t xml:space="preserve"> </w:t>
      </w:r>
      <w:r w:rsidR="00770628">
        <w:rPr>
          <w:color w:val="000000"/>
        </w:rPr>
        <w:t>poz. 1967) — - JCWP Polska Woda od źródeł do Młyńskiego Rowu została oceniona jako naturalna część wód (NAT) o złym stanie, zagrożona nieosiągnięciem celu środowiskowego, jakim jest dobry stan ekologiczny i dobry stan chemiczny.</w:t>
      </w:r>
      <w:r w:rsidR="00770628">
        <w:rPr>
          <w:color w:val="000000"/>
        </w:rPr>
        <w:tab/>
        <w:t xml:space="preserve">Dla JCWP określono odstępstwo                 </w:t>
      </w:r>
      <w:r w:rsidR="00770628">
        <w:rPr>
          <w:color w:val="000000"/>
        </w:rPr>
        <w:lastRenderedPageBreak/>
        <w:t xml:space="preserve">- przedłużenie terminu osiągnięcia celu środowiskowego (2021r.) ze względu na brak możliwości technicznych oraz dysproporcjonalne koszty. Przedmiotowy obszar znajduje się w obrębie </w:t>
      </w:r>
      <w:proofErr w:type="spellStart"/>
      <w:r w:rsidR="00770628">
        <w:rPr>
          <w:color w:val="000000"/>
        </w:rPr>
        <w:t>JCWPd</w:t>
      </w:r>
      <w:proofErr w:type="spellEnd"/>
      <w:r w:rsidR="00770628">
        <w:rPr>
          <w:color w:val="000000"/>
        </w:rPr>
        <w:t xml:space="preserve"> nr 80 o kodzie PLGW600080, która charakteryzuje się dobrym stanem ilościowym i dobrym stanem chemicznym. </w:t>
      </w:r>
      <w:proofErr w:type="spellStart"/>
      <w:r w:rsidR="00770628">
        <w:rPr>
          <w:color w:val="000000"/>
        </w:rPr>
        <w:t>JCWPd</w:t>
      </w:r>
      <w:proofErr w:type="spellEnd"/>
      <w:r w:rsidR="00770628">
        <w:rPr>
          <w:color w:val="000000"/>
        </w:rPr>
        <w:t xml:space="preserve"> została oceniona jako niezagrożona nieosiągnięciem celu środowiskowego, jakim jest dobry stan ilościowy i chemiczny. Teren inwestycji zlokalizowany jest na obszarze Głównego Zbiornika Wód Podziemnych (GZWP) — nr 303 Pradolina Barycz-Głogów (E). Teren inwestycji nie znajduje się w obrębie stref ochronnych ujęć wód podziemnych. Planowane przedsięwzięcie nie znajduje się na obszarach narażonych na niebezpieczeństwo powodzi. Teren planowanej inwestycji zlokalizowany jest w obszarze chronionego krajobrazu Wzgórza Ostrzeszowskie i Kotlina Odolanowska, a poza obszarami Natura 2000 i innymi obszarami ochronnymi. Po przeanalizowaniu załączonej do wniosku karty informacyjnej przedsięwzięcia oraz jej uzupełnienia, uwzględniając rodzaj, skalę, lokalizację oraz charakter planowanej inwestycji, która realizowana będzie przy zastosowaniu rozwiązań minimalizujących wpływ dla środowiska oraz zgodnie z obowiązującymi przepisami prawa, nie przewiduje się negatywnego wpływu przedmiotowej inwestycji na stan jednolitych części wód podziemnych (</w:t>
      </w:r>
      <w:proofErr w:type="spellStart"/>
      <w:r w:rsidR="00770628">
        <w:rPr>
          <w:color w:val="000000"/>
        </w:rPr>
        <w:t>JCWPd</w:t>
      </w:r>
      <w:proofErr w:type="spellEnd"/>
      <w:r w:rsidR="00770628">
        <w:rPr>
          <w:color w:val="000000"/>
        </w:rPr>
        <w:t>) i powierzchniowych (JCWP) oraz możliwości osiągnięcia celów środowiskowych.</w:t>
      </w:r>
    </w:p>
    <w:p w14:paraId="0C8F24AF" w14:textId="2D9A170D" w:rsidR="00E42669" w:rsidRPr="0095497F" w:rsidRDefault="000F3E3C" w:rsidP="0095497F">
      <w:pPr>
        <w:spacing w:line="276" w:lineRule="auto"/>
        <w:ind w:firstLine="705"/>
        <w:jc w:val="both"/>
        <w:rPr>
          <w:rFonts w:eastAsiaTheme="minorHAnsi"/>
          <w:color w:val="000000"/>
          <w:spacing w:val="5"/>
          <w:lang w:eastAsia="en-US"/>
        </w:rPr>
      </w:pPr>
      <w:r w:rsidRPr="0095497F">
        <w:rPr>
          <w:rFonts w:eastAsiaTheme="minorHAnsi"/>
          <w:color w:val="000000"/>
          <w:spacing w:val="5"/>
          <w:lang w:eastAsia="en-US"/>
        </w:rPr>
        <w:t xml:space="preserve">Regionalny Dyrektor Ochrony Środowiska </w:t>
      </w:r>
      <w:r w:rsidRPr="0095497F">
        <w:rPr>
          <w:rFonts w:eastAsiaTheme="minorHAnsi"/>
          <w:color w:val="000000"/>
          <w:spacing w:val="2"/>
          <w:lang w:eastAsia="en-US"/>
        </w:rPr>
        <w:t xml:space="preserve"> w Poznaniu pismem z dnia </w:t>
      </w:r>
      <w:r w:rsidRPr="0095497F">
        <w:rPr>
          <w:rFonts w:eastAsiaTheme="minorHAnsi"/>
          <w:color w:val="000000"/>
          <w:spacing w:val="5"/>
          <w:lang w:eastAsia="en-US"/>
        </w:rPr>
        <w:t>WOO-IV.4220.11</w:t>
      </w:r>
      <w:r w:rsidR="00484E5B">
        <w:rPr>
          <w:rFonts w:eastAsiaTheme="minorHAnsi"/>
          <w:color w:val="000000"/>
          <w:spacing w:val="5"/>
          <w:lang w:eastAsia="en-US"/>
        </w:rPr>
        <w:t>27</w:t>
      </w:r>
      <w:r w:rsidRPr="0095497F">
        <w:rPr>
          <w:rFonts w:eastAsiaTheme="minorHAnsi"/>
          <w:color w:val="000000"/>
          <w:spacing w:val="5"/>
          <w:lang w:eastAsia="en-US"/>
        </w:rPr>
        <w:t>.2021.</w:t>
      </w:r>
      <w:r w:rsidR="00484E5B">
        <w:rPr>
          <w:rFonts w:eastAsiaTheme="minorHAnsi"/>
          <w:color w:val="000000"/>
          <w:spacing w:val="5"/>
          <w:lang w:eastAsia="en-US"/>
        </w:rPr>
        <w:t>WR.2</w:t>
      </w:r>
      <w:r w:rsidRPr="0095497F">
        <w:rPr>
          <w:rFonts w:eastAsiaTheme="minorHAnsi"/>
          <w:color w:val="000000"/>
          <w:spacing w:val="5"/>
          <w:lang w:eastAsia="en-US"/>
        </w:rPr>
        <w:t xml:space="preserve"> z dnia 26.07.2021 r. ( data wpływu do Urzędu Gminy Sośnie) </w:t>
      </w:r>
      <w:r w:rsidR="00FB08FF">
        <w:rPr>
          <w:rFonts w:eastAsiaTheme="minorHAnsi"/>
          <w:color w:val="000000"/>
          <w:spacing w:val="5"/>
          <w:lang w:eastAsia="en-US"/>
        </w:rPr>
        <w:t>zawiadomił</w:t>
      </w:r>
      <w:r w:rsidRPr="0095497F">
        <w:rPr>
          <w:rFonts w:eastAsiaTheme="minorHAnsi"/>
          <w:color w:val="000000"/>
          <w:spacing w:val="5"/>
          <w:lang w:eastAsia="en-US"/>
        </w:rPr>
        <w:t xml:space="preserve"> Wójta Gminy Sośnie, </w:t>
      </w:r>
      <w:r w:rsidR="00FB08FF">
        <w:rPr>
          <w:rFonts w:eastAsiaTheme="minorHAnsi"/>
          <w:color w:val="000000"/>
          <w:spacing w:val="5"/>
          <w:lang w:eastAsia="en-US"/>
        </w:rPr>
        <w:t>iż z uwagi na konieczność ponownego uzupełnienia karty informacyjnej przedsięwzięcia sprawa zostanie załatwiona w terminie 14 dni od otrzymania przedmiotowych wyjaśnień inwestora</w:t>
      </w:r>
      <w:r w:rsidR="001B4EC3">
        <w:rPr>
          <w:rFonts w:eastAsiaTheme="minorHAnsi"/>
          <w:color w:val="000000"/>
          <w:spacing w:val="5"/>
          <w:lang w:eastAsia="en-US"/>
        </w:rPr>
        <w:t>.</w:t>
      </w:r>
    </w:p>
    <w:p w14:paraId="51A6EE49" w14:textId="6729C0EB" w:rsidR="00484E5B" w:rsidRPr="00D520FD" w:rsidRDefault="000F3E3C" w:rsidP="00D520FD">
      <w:pPr>
        <w:spacing w:line="276" w:lineRule="auto"/>
        <w:ind w:firstLine="705"/>
        <w:jc w:val="both"/>
        <w:rPr>
          <w:rFonts w:eastAsiaTheme="minorHAnsi"/>
          <w:color w:val="000000"/>
          <w:spacing w:val="5"/>
          <w:lang w:eastAsia="en-US"/>
        </w:rPr>
      </w:pPr>
      <w:r w:rsidRPr="0095497F">
        <w:rPr>
          <w:rFonts w:eastAsiaTheme="minorHAnsi"/>
          <w:color w:val="000000"/>
          <w:spacing w:val="5"/>
          <w:lang w:eastAsia="en-US"/>
        </w:rPr>
        <w:t>Następnie pismem</w:t>
      </w:r>
      <w:r w:rsidR="002B6DF8" w:rsidRPr="0095497F">
        <w:rPr>
          <w:rFonts w:eastAsiaTheme="minorHAnsi"/>
          <w:color w:val="000000"/>
          <w:spacing w:val="5"/>
          <w:lang w:eastAsia="en-US"/>
        </w:rPr>
        <w:t xml:space="preserve"> nr </w:t>
      </w:r>
      <w:r w:rsidRPr="0095497F">
        <w:rPr>
          <w:rFonts w:eastAsiaTheme="minorHAnsi"/>
          <w:color w:val="000000"/>
          <w:spacing w:val="5"/>
          <w:lang w:eastAsia="en-US"/>
        </w:rPr>
        <w:t xml:space="preserve"> </w:t>
      </w:r>
      <w:r w:rsidR="002B6DF8" w:rsidRPr="0095497F">
        <w:rPr>
          <w:rFonts w:eastAsiaTheme="minorHAnsi"/>
          <w:color w:val="000000"/>
          <w:spacing w:val="5"/>
          <w:lang w:eastAsia="en-US"/>
        </w:rPr>
        <w:t>WOO-IV.4220.11</w:t>
      </w:r>
      <w:r w:rsidR="00FB08FF">
        <w:rPr>
          <w:rFonts w:eastAsiaTheme="minorHAnsi"/>
          <w:color w:val="000000"/>
          <w:spacing w:val="5"/>
          <w:lang w:eastAsia="en-US"/>
        </w:rPr>
        <w:t>27</w:t>
      </w:r>
      <w:r w:rsidR="002B6DF8" w:rsidRPr="0095497F">
        <w:rPr>
          <w:rFonts w:eastAsiaTheme="minorHAnsi"/>
          <w:color w:val="000000"/>
          <w:spacing w:val="5"/>
          <w:lang w:eastAsia="en-US"/>
        </w:rPr>
        <w:t>.2021.</w:t>
      </w:r>
      <w:r w:rsidR="00FB08FF">
        <w:rPr>
          <w:rFonts w:eastAsiaTheme="minorHAnsi"/>
          <w:color w:val="000000"/>
          <w:spacing w:val="5"/>
          <w:lang w:eastAsia="en-US"/>
        </w:rPr>
        <w:t>WR.4</w:t>
      </w:r>
      <w:r w:rsidR="002B6DF8" w:rsidRPr="0095497F">
        <w:rPr>
          <w:rFonts w:eastAsiaTheme="minorHAnsi"/>
          <w:color w:val="000000"/>
          <w:spacing w:val="5"/>
          <w:lang w:eastAsia="en-US"/>
        </w:rPr>
        <w:t xml:space="preserve"> z dnia </w:t>
      </w:r>
      <w:r w:rsidR="00FB08FF">
        <w:rPr>
          <w:rFonts w:eastAsiaTheme="minorHAnsi"/>
          <w:color w:val="000000"/>
          <w:spacing w:val="5"/>
          <w:lang w:eastAsia="en-US"/>
        </w:rPr>
        <w:t>23</w:t>
      </w:r>
      <w:r w:rsidR="002B6DF8" w:rsidRPr="0095497F">
        <w:rPr>
          <w:rFonts w:eastAsiaTheme="minorHAnsi"/>
          <w:color w:val="000000"/>
          <w:spacing w:val="5"/>
          <w:lang w:eastAsia="en-US"/>
        </w:rPr>
        <w:t xml:space="preserve">.08.2021 r. ( data wpływu do Urzędu Gminy Sośnie) Regionalny Dyrektor Ochrony Środowiska </w:t>
      </w:r>
      <w:r w:rsidR="002B6DF8" w:rsidRPr="0095497F">
        <w:rPr>
          <w:rFonts w:eastAsiaTheme="minorHAnsi"/>
          <w:color w:val="000000"/>
          <w:spacing w:val="2"/>
          <w:lang w:eastAsia="en-US"/>
        </w:rPr>
        <w:t xml:space="preserve"> w Poznaniu</w:t>
      </w:r>
      <w:r w:rsidR="002B6DF8" w:rsidRPr="0095497F">
        <w:rPr>
          <w:rFonts w:eastAsiaTheme="minorHAnsi"/>
          <w:color w:val="000000"/>
          <w:spacing w:val="5"/>
          <w:lang w:eastAsia="en-US"/>
        </w:rPr>
        <w:t xml:space="preserve"> </w:t>
      </w:r>
      <w:r w:rsidR="00484E5B">
        <w:rPr>
          <w:rFonts w:eastAsiaTheme="minorHAnsi"/>
          <w:color w:val="000000"/>
          <w:spacing w:val="5"/>
          <w:lang w:eastAsia="en-US"/>
        </w:rPr>
        <w:t xml:space="preserve">zawiadomił, </w:t>
      </w:r>
      <w:r w:rsidR="00FB08FF" w:rsidRPr="0095497F">
        <w:rPr>
          <w:rFonts w:eastAsiaTheme="minorHAnsi"/>
          <w:color w:val="000000"/>
          <w:spacing w:val="5"/>
          <w:lang w:eastAsia="en-US"/>
        </w:rPr>
        <w:t xml:space="preserve">że z uwagi na trwającą analizę dokumentacji sprawa zostanie załatwiona w terminie późniejszym, tj. do </w:t>
      </w:r>
      <w:r w:rsidR="00FB08FF">
        <w:rPr>
          <w:rFonts w:eastAsiaTheme="minorHAnsi"/>
          <w:color w:val="000000"/>
          <w:spacing w:val="5"/>
          <w:lang w:eastAsia="en-US"/>
        </w:rPr>
        <w:t>03</w:t>
      </w:r>
      <w:r w:rsidR="00FB08FF" w:rsidRPr="0095497F">
        <w:rPr>
          <w:rFonts w:eastAsiaTheme="minorHAnsi"/>
          <w:color w:val="000000"/>
          <w:spacing w:val="5"/>
          <w:lang w:eastAsia="en-US"/>
        </w:rPr>
        <w:t>.0</w:t>
      </w:r>
      <w:r w:rsidR="00FB08FF">
        <w:rPr>
          <w:rFonts w:eastAsiaTheme="minorHAnsi"/>
          <w:color w:val="000000"/>
          <w:spacing w:val="5"/>
          <w:lang w:eastAsia="en-US"/>
        </w:rPr>
        <w:t>9</w:t>
      </w:r>
      <w:r w:rsidR="00FB08FF" w:rsidRPr="0095497F">
        <w:rPr>
          <w:rFonts w:eastAsiaTheme="minorHAnsi"/>
          <w:color w:val="000000"/>
          <w:spacing w:val="5"/>
          <w:lang w:eastAsia="en-US"/>
        </w:rPr>
        <w:t>.2021 r.</w:t>
      </w:r>
    </w:p>
    <w:p w14:paraId="3CB1E65A" w14:textId="1C78C038" w:rsidR="00DD43EA" w:rsidRDefault="00A05D7A" w:rsidP="0095497F">
      <w:pPr>
        <w:pStyle w:val="Standard"/>
        <w:spacing w:line="276" w:lineRule="auto"/>
        <w:ind w:firstLine="426"/>
        <w:jc w:val="both"/>
        <w:rPr>
          <w:rFonts w:ascii="Times New Roman" w:eastAsiaTheme="minorHAnsi" w:hAnsi="Times New Roman" w:cs="Times New Roman"/>
          <w:lang w:eastAsia="pl-PL"/>
        </w:rPr>
      </w:pPr>
      <w:r w:rsidRPr="0095497F">
        <w:rPr>
          <w:rFonts w:ascii="Times New Roman" w:eastAsiaTheme="minorHAnsi" w:hAnsi="Times New Roman" w:cs="Times New Roman"/>
          <w:color w:val="000000"/>
          <w:spacing w:val="5"/>
          <w:lang w:eastAsia="en-US"/>
        </w:rPr>
        <w:t xml:space="preserve">Dnia </w:t>
      </w:r>
      <w:r w:rsidR="00570BF3">
        <w:rPr>
          <w:rFonts w:ascii="Times New Roman" w:eastAsiaTheme="minorHAnsi" w:hAnsi="Times New Roman" w:cs="Times New Roman"/>
          <w:color w:val="000000"/>
          <w:spacing w:val="5"/>
          <w:lang w:eastAsia="en-US"/>
        </w:rPr>
        <w:t>03</w:t>
      </w:r>
      <w:r w:rsidRPr="0095497F">
        <w:rPr>
          <w:rFonts w:ascii="Times New Roman" w:eastAsiaTheme="minorHAnsi" w:hAnsi="Times New Roman" w:cs="Times New Roman"/>
          <w:color w:val="000000"/>
          <w:spacing w:val="5"/>
          <w:lang w:eastAsia="en-US"/>
        </w:rPr>
        <w:t>.</w:t>
      </w:r>
      <w:r w:rsidR="00DD43EA" w:rsidRPr="0095497F">
        <w:rPr>
          <w:rFonts w:ascii="Times New Roman" w:eastAsiaTheme="minorHAnsi" w:hAnsi="Times New Roman" w:cs="Times New Roman"/>
          <w:color w:val="000000"/>
          <w:spacing w:val="5"/>
          <w:lang w:eastAsia="en-US"/>
        </w:rPr>
        <w:t>0</w:t>
      </w:r>
      <w:r w:rsidR="00570BF3">
        <w:rPr>
          <w:rFonts w:ascii="Times New Roman" w:eastAsiaTheme="minorHAnsi" w:hAnsi="Times New Roman" w:cs="Times New Roman"/>
          <w:color w:val="000000"/>
          <w:spacing w:val="5"/>
          <w:lang w:eastAsia="en-US"/>
        </w:rPr>
        <w:t>9</w:t>
      </w:r>
      <w:r w:rsidRPr="0095497F">
        <w:rPr>
          <w:rFonts w:ascii="Times New Roman" w:eastAsiaTheme="minorHAnsi" w:hAnsi="Times New Roman" w:cs="Times New Roman"/>
          <w:color w:val="000000"/>
          <w:spacing w:val="5"/>
          <w:lang w:eastAsia="en-US"/>
        </w:rPr>
        <w:t>.202</w:t>
      </w:r>
      <w:r w:rsidR="00DD43EA" w:rsidRPr="0095497F">
        <w:rPr>
          <w:rFonts w:ascii="Times New Roman" w:eastAsiaTheme="minorHAnsi" w:hAnsi="Times New Roman" w:cs="Times New Roman"/>
          <w:color w:val="000000"/>
          <w:spacing w:val="5"/>
          <w:lang w:eastAsia="en-US"/>
        </w:rPr>
        <w:t>1</w:t>
      </w:r>
      <w:r w:rsidRPr="0095497F">
        <w:rPr>
          <w:rFonts w:ascii="Times New Roman" w:eastAsiaTheme="minorHAnsi" w:hAnsi="Times New Roman" w:cs="Times New Roman"/>
          <w:color w:val="000000"/>
          <w:spacing w:val="5"/>
          <w:lang w:eastAsia="en-US"/>
        </w:rPr>
        <w:t xml:space="preserve">r. do Urzędu Gminy Sośnie  wpłynęło pismo </w:t>
      </w:r>
      <w:bookmarkStart w:id="14" w:name="_Hlk83639562"/>
      <w:r w:rsidRPr="0095497F">
        <w:rPr>
          <w:rFonts w:ascii="Times New Roman" w:eastAsiaTheme="minorHAnsi" w:hAnsi="Times New Roman" w:cs="Times New Roman"/>
          <w:color w:val="000000"/>
          <w:spacing w:val="5"/>
          <w:lang w:eastAsia="en-US"/>
        </w:rPr>
        <w:t>WOO-IV.4220.</w:t>
      </w:r>
      <w:r w:rsidR="002B6DF8" w:rsidRPr="0095497F">
        <w:rPr>
          <w:rFonts w:ascii="Times New Roman" w:eastAsiaTheme="minorHAnsi" w:hAnsi="Times New Roman" w:cs="Times New Roman"/>
          <w:color w:val="000000"/>
          <w:spacing w:val="5"/>
          <w:lang w:eastAsia="en-US"/>
        </w:rPr>
        <w:t>11</w:t>
      </w:r>
      <w:r w:rsidR="00570BF3">
        <w:rPr>
          <w:rFonts w:ascii="Times New Roman" w:eastAsiaTheme="minorHAnsi" w:hAnsi="Times New Roman" w:cs="Times New Roman"/>
          <w:color w:val="000000"/>
          <w:spacing w:val="5"/>
          <w:lang w:eastAsia="en-US"/>
        </w:rPr>
        <w:t>27</w:t>
      </w:r>
      <w:r w:rsidRPr="0095497F">
        <w:rPr>
          <w:rFonts w:ascii="Times New Roman" w:eastAsiaTheme="minorHAnsi" w:hAnsi="Times New Roman" w:cs="Times New Roman"/>
          <w:color w:val="000000"/>
          <w:spacing w:val="5"/>
          <w:lang w:eastAsia="en-US"/>
        </w:rPr>
        <w:t>.202</w:t>
      </w:r>
      <w:r w:rsidR="002B6DF8" w:rsidRPr="0095497F">
        <w:rPr>
          <w:rFonts w:ascii="Times New Roman" w:eastAsiaTheme="minorHAnsi" w:hAnsi="Times New Roman" w:cs="Times New Roman"/>
          <w:color w:val="000000"/>
          <w:spacing w:val="5"/>
          <w:lang w:eastAsia="en-US"/>
        </w:rPr>
        <w:t>1</w:t>
      </w:r>
      <w:r w:rsidRPr="0095497F">
        <w:rPr>
          <w:rFonts w:ascii="Times New Roman" w:eastAsiaTheme="minorHAnsi" w:hAnsi="Times New Roman" w:cs="Times New Roman"/>
          <w:color w:val="000000"/>
          <w:spacing w:val="5"/>
          <w:lang w:eastAsia="en-US"/>
        </w:rPr>
        <w:t>.</w:t>
      </w:r>
      <w:r w:rsidR="00570BF3">
        <w:rPr>
          <w:rFonts w:ascii="Times New Roman" w:eastAsiaTheme="minorHAnsi" w:hAnsi="Times New Roman" w:cs="Times New Roman"/>
          <w:color w:val="000000"/>
          <w:spacing w:val="5"/>
          <w:lang w:eastAsia="en-US"/>
        </w:rPr>
        <w:t>WR.5</w:t>
      </w:r>
      <w:r w:rsidRPr="0095497F">
        <w:rPr>
          <w:rFonts w:ascii="Times New Roman" w:eastAsiaTheme="minorHAnsi" w:hAnsi="Times New Roman" w:cs="Times New Roman"/>
          <w:color w:val="000000"/>
          <w:spacing w:val="5"/>
          <w:lang w:eastAsia="en-US"/>
        </w:rPr>
        <w:t xml:space="preserve"> z dnia </w:t>
      </w:r>
      <w:r w:rsidR="00570BF3">
        <w:rPr>
          <w:rFonts w:ascii="Times New Roman" w:eastAsiaTheme="minorHAnsi" w:hAnsi="Times New Roman" w:cs="Times New Roman"/>
          <w:color w:val="000000"/>
          <w:spacing w:val="5"/>
          <w:lang w:eastAsia="en-US"/>
        </w:rPr>
        <w:t>02</w:t>
      </w:r>
      <w:r w:rsidRPr="0095497F">
        <w:rPr>
          <w:rFonts w:ascii="Times New Roman" w:eastAsiaTheme="minorHAnsi" w:hAnsi="Times New Roman" w:cs="Times New Roman"/>
          <w:color w:val="000000"/>
          <w:spacing w:val="5"/>
          <w:lang w:eastAsia="en-US"/>
        </w:rPr>
        <w:t>.</w:t>
      </w:r>
      <w:r w:rsidR="00DD43EA" w:rsidRPr="0095497F">
        <w:rPr>
          <w:rFonts w:ascii="Times New Roman" w:eastAsiaTheme="minorHAnsi" w:hAnsi="Times New Roman" w:cs="Times New Roman"/>
          <w:color w:val="000000"/>
          <w:spacing w:val="5"/>
          <w:lang w:eastAsia="en-US"/>
        </w:rPr>
        <w:t>0</w:t>
      </w:r>
      <w:r w:rsidR="00570BF3">
        <w:rPr>
          <w:rFonts w:ascii="Times New Roman" w:eastAsiaTheme="minorHAnsi" w:hAnsi="Times New Roman" w:cs="Times New Roman"/>
          <w:color w:val="000000"/>
          <w:spacing w:val="5"/>
          <w:lang w:eastAsia="en-US"/>
        </w:rPr>
        <w:t>9</w:t>
      </w:r>
      <w:r w:rsidRPr="0095497F">
        <w:rPr>
          <w:rFonts w:ascii="Times New Roman" w:eastAsiaTheme="minorHAnsi" w:hAnsi="Times New Roman" w:cs="Times New Roman"/>
          <w:color w:val="000000"/>
          <w:spacing w:val="5"/>
          <w:lang w:eastAsia="en-US"/>
        </w:rPr>
        <w:t>.202</w:t>
      </w:r>
      <w:r w:rsidR="00DD43EA" w:rsidRPr="0095497F">
        <w:rPr>
          <w:rFonts w:ascii="Times New Roman" w:eastAsiaTheme="minorHAnsi" w:hAnsi="Times New Roman" w:cs="Times New Roman"/>
          <w:color w:val="000000"/>
          <w:spacing w:val="5"/>
          <w:lang w:eastAsia="en-US"/>
        </w:rPr>
        <w:t>1</w:t>
      </w:r>
      <w:r w:rsidRPr="0095497F">
        <w:rPr>
          <w:rFonts w:ascii="Times New Roman" w:eastAsiaTheme="minorHAnsi" w:hAnsi="Times New Roman" w:cs="Times New Roman"/>
          <w:color w:val="000000"/>
          <w:spacing w:val="5"/>
          <w:lang w:eastAsia="en-US"/>
        </w:rPr>
        <w:t xml:space="preserve"> r.</w:t>
      </w:r>
      <w:bookmarkEnd w:id="14"/>
      <w:r w:rsidRPr="0095497F">
        <w:rPr>
          <w:rFonts w:ascii="Times New Roman" w:eastAsiaTheme="minorHAnsi" w:hAnsi="Times New Roman" w:cs="Times New Roman"/>
          <w:color w:val="000000"/>
          <w:spacing w:val="5"/>
          <w:lang w:eastAsia="en-US"/>
        </w:rPr>
        <w:t xml:space="preserve">, w którym </w:t>
      </w:r>
      <w:proofErr w:type="spellStart"/>
      <w:r w:rsidR="000F3E3C" w:rsidRPr="0095497F">
        <w:rPr>
          <w:rFonts w:ascii="Times New Roman" w:eastAsiaTheme="minorHAnsi" w:hAnsi="Times New Roman" w:cs="Times New Roman"/>
          <w:color w:val="000000"/>
          <w:spacing w:val="5"/>
          <w:lang w:eastAsia="en-US"/>
        </w:rPr>
        <w:t>R</w:t>
      </w:r>
      <w:r w:rsidRPr="0095497F">
        <w:rPr>
          <w:rFonts w:ascii="Times New Roman" w:eastAsiaTheme="minorHAnsi" w:hAnsi="Times New Roman" w:cs="Times New Roman"/>
          <w:color w:val="000000"/>
          <w:spacing w:val="5"/>
          <w:lang w:eastAsia="en-US"/>
        </w:rPr>
        <w:t>egionalny</w:t>
      </w:r>
      <w:proofErr w:type="spellEnd"/>
      <w:r w:rsidRPr="0095497F">
        <w:rPr>
          <w:rFonts w:ascii="Times New Roman" w:eastAsiaTheme="minorHAnsi" w:hAnsi="Times New Roman" w:cs="Times New Roman"/>
          <w:color w:val="000000"/>
          <w:spacing w:val="5"/>
          <w:lang w:eastAsia="en-US"/>
        </w:rPr>
        <w:t xml:space="preserve"> </w:t>
      </w:r>
      <w:proofErr w:type="spellStart"/>
      <w:r w:rsidRPr="0095497F">
        <w:rPr>
          <w:rFonts w:ascii="Times New Roman" w:eastAsiaTheme="minorHAnsi" w:hAnsi="Times New Roman" w:cs="Times New Roman"/>
          <w:color w:val="000000"/>
          <w:spacing w:val="5"/>
          <w:lang w:eastAsia="en-US"/>
        </w:rPr>
        <w:t>Dyrektor</w:t>
      </w:r>
      <w:proofErr w:type="spellEnd"/>
      <w:r w:rsidRPr="0095497F">
        <w:rPr>
          <w:rFonts w:ascii="Times New Roman" w:eastAsiaTheme="minorHAnsi" w:hAnsi="Times New Roman" w:cs="Times New Roman"/>
          <w:color w:val="000000"/>
          <w:spacing w:val="5"/>
          <w:lang w:eastAsia="en-US"/>
        </w:rPr>
        <w:t xml:space="preserve"> </w:t>
      </w:r>
      <w:proofErr w:type="spellStart"/>
      <w:r w:rsidRPr="0095497F">
        <w:rPr>
          <w:rFonts w:ascii="Times New Roman" w:eastAsiaTheme="minorHAnsi" w:hAnsi="Times New Roman" w:cs="Times New Roman"/>
          <w:color w:val="000000"/>
          <w:spacing w:val="5"/>
          <w:lang w:eastAsia="en-US"/>
        </w:rPr>
        <w:t>Ochrony</w:t>
      </w:r>
      <w:proofErr w:type="spellEnd"/>
      <w:r w:rsidRPr="0095497F">
        <w:rPr>
          <w:rFonts w:ascii="Times New Roman" w:eastAsiaTheme="minorHAnsi" w:hAnsi="Times New Roman" w:cs="Times New Roman"/>
          <w:color w:val="000000"/>
          <w:spacing w:val="5"/>
          <w:lang w:eastAsia="en-US"/>
        </w:rPr>
        <w:t xml:space="preserve"> </w:t>
      </w:r>
      <w:proofErr w:type="spellStart"/>
      <w:r w:rsidRPr="0095497F">
        <w:rPr>
          <w:rFonts w:ascii="Times New Roman" w:eastAsiaTheme="minorHAnsi" w:hAnsi="Times New Roman" w:cs="Times New Roman"/>
          <w:color w:val="000000"/>
          <w:spacing w:val="5"/>
          <w:lang w:eastAsia="en-US"/>
        </w:rPr>
        <w:t>Środowiska</w:t>
      </w:r>
      <w:proofErr w:type="spellEnd"/>
      <w:r w:rsidRPr="0095497F">
        <w:rPr>
          <w:rFonts w:ascii="Times New Roman" w:eastAsiaTheme="minorHAnsi" w:hAnsi="Times New Roman" w:cs="Times New Roman"/>
          <w:color w:val="000000"/>
          <w:spacing w:val="5"/>
          <w:lang w:eastAsia="en-US"/>
        </w:rPr>
        <w:t xml:space="preserve"> </w:t>
      </w:r>
      <w:r w:rsidRPr="0095497F">
        <w:rPr>
          <w:rFonts w:ascii="Times New Roman" w:eastAsiaTheme="minorHAnsi" w:hAnsi="Times New Roman" w:cs="Times New Roman"/>
          <w:color w:val="000000"/>
          <w:spacing w:val="2"/>
          <w:lang w:eastAsia="en-US"/>
        </w:rPr>
        <w:t xml:space="preserve"> w </w:t>
      </w:r>
      <w:proofErr w:type="spellStart"/>
      <w:r w:rsidRPr="0095497F">
        <w:rPr>
          <w:rFonts w:ascii="Times New Roman" w:eastAsiaTheme="minorHAnsi" w:hAnsi="Times New Roman" w:cs="Times New Roman"/>
          <w:color w:val="000000"/>
          <w:spacing w:val="2"/>
          <w:lang w:eastAsia="en-US"/>
        </w:rPr>
        <w:t>Poznaniu</w:t>
      </w:r>
      <w:proofErr w:type="spellEnd"/>
      <w:r w:rsidR="00AF303C" w:rsidRPr="0095497F">
        <w:rPr>
          <w:rFonts w:ascii="Times New Roman" w:eastAsiaTheme="minorHAnsi" w:hAnsi="Times New Roman" w:cs="Times New Roman"/>
          <w:color w:val="FF0000"/>
          <w:spacing w:val="10"/>
          <w:lang w:eastAsia="en-US"/>
        </w:rPr>
        <w:t xml:space="preserve"> </w:t>
      </w:r>
      <w:proofErr w:type="spellStart"/>
      <w:r w:rsidR="00AF303C" w:rsidRPr="0095497F">
        <w:rPr>
          <w:rFonts w:ascii="Times New Roman" w:eastAsiaTheme="minorHAnsi" w:hAnsi="Times New Roman" w:cs="Times New Roman"/>
          <w:color w:val="000000" w:themeColor="text1"/>
          <w:spacing w:val="10"/>
          <w:lang w:eastAsia="en-US"/>
        </w:rPr>
        <w:t>wyraził</w:t>
      </w:r>
      <w:proofErr w:type="spellEnd"/>
      <w:r w:rsidR="00AF303C" w:rsidRPr="0095497F">
        <w:rPr>
          <w:rFonts w:ascii="Times New Roman" w:eastAsiaTheme="minorHAnsi" w:hAnsi="Times New Roman" w:cs="Times New Roman"/>
          <w:color w:val="000000" w:themeColor="text1"/>
          <w:spacing w:val="10"/>
          <w:lang w:eastAsia="en-US"/>
        </w:rPr>
        <w:t xml:space="preserve"> </w:t>
      </w:r>
      <w:proofErr w:type="spellStart"/>
      <w:r w:rsidR="00AF303C" w:rsidRPr="0095497F">
        <w:rPr>
          <w:rFonts w:ascii="Times New Roman" w:eastAsiaTheme="minorHAnsi" w:hAnsi="Times New Roman" w:cs="Times New Roman"/>
          <w:color w:val="000000" w:themeColor="text1"/>
          <w:spacing w:val="10"/>
          <w:lang w:eastAsia="en-US"/>
        </w:rPr>
        <w:t>opinię</w:t>
      </w:r>
      <w:proofErr w:type="spellEnd"/>
      <w:r w:rsidR="00AF303C" w:rsidRPr="0095497F">
        <w:rPr>
          <w:rFonts w:ascii="Times New Roman" w:eastAsiaTheme="minorHAnsi" w:hAnsi="Times New Roman" w:cs="Times New Roman"/>
          <w:color w:val="000000" w:themeColor="text1"/>
          <w:spacing w:val="10"/>
          <w:lang w:eastAsia="en-US"/>
        </w:rPr>
        <w:t xml:space="preserve"> </w:t>
      </w:r>
      <w:r w:rsidR="00AF303C" w:rsidRPr="0095497F">
        <w:rPr>
          <w:rFonts w:ascii="Times New Roman" w:eastAsiaTheme="minorHAnsi" w:hAnsi="Times New Roman" w:cs="Times New Roman"/>
          <w:color w:val="000000" w:themeColor="text1"/>
          <w:spacing w:val="5"/>
          <w:lang w:eastAsia="en-US"/>
        </w:rPr>
        <w:t xml:space="preserve">dla </w:t>
      </w:r>
      <w:r w:rsidR="00AF303C" w:rsidRPr="0095497F">
        <w:rPr>
          <w:rFonts w:ascii="Times New Roman" w:eastAsiaTheme="minorHAnsi" w:hAnsi="Times New Roman" w:cs="Times New Roman"/>
          <w:color w:val="000000" w:themeColor="text1"/>
          <w:lang w:eastAsia="pl-PL"/>
        </w:rPr>
        <w:t xml:space="preserve"> przedsięwzięcia pod nazwą:</w:t>
      </w:r>
      <w:r w:rsidRPr="0095497F">
        <w:rPr>
          <w:rFonts w:ascii="Times New Roman" w:hAnsi="Times New Roman" w:cs="Times New Roman"/>
        </w:rPr>
        <w:t xml:space="preserve"> </w:t>
      </w:r>
      <w:r w:rsidR="00570BF3" w:rsidRPr="00D840D2">
        <w:rPr>
          <w:rFonts w:ascii="Times New Roman" w:hAnsi="Times New Roman" w:cs="Times New Roman"/>
          <w:lang w:val="pl-PL"/>
        </w:rPr>
        <w:t>„</w:t>
      </w:r>
      <w:r w:rsidR="00570BF3" w:rsidRPr="00D840D2">
        <w:t>Budowa</w:t>
      </w:r>
      <w:r w:rsidR="00570BF3">
        <w:t xml:space="preserve"> </w:t>
      </w:r>
      <w:r w:rsidR="00570BF3" w:rsidRPr="00D840D2">
        <w:t xml:space="preserve"> </w:t>
      </w:r>
      <w:r w:rsidR="00570BF3">
        <w:t xml:space="preserve">                                 </w:t>
      </w:r>
      <w:r w:rsidR="00570BF3" w:rsidRPr="00D840D2">
        <w:t>i eksploatacja farmy fotowoltaicznej o mocy do 1MW wraz z niezbędną infrastrukturą techniczną w miejscowości na działkach nr 244/1 i 243/2 obręb Kałkowskie, gm. Sośnie”</w:t>
      </w:r>
      <w:r w:rsidR="00570BF3">
        <w:t xml:space="preserve"> </w:t>
      </w:r>
      <w:r w:rsidR="00AF303C" w:rsidRPr="0095497F">
        <w:rPr>
          <w:rFonts w:ascii="Times New Roman" w:eastAsiaTheme="minorHAnsi" w:hAnsi="Times New Roman" w:cs="Times New Roman"/>
          <w:lang w:eastAsia="pl-PL"/>
        </w:rPr>
        <w:t xml:space="preserve">nie </w:t>
      </w:r>
      <w:r w:rsidR="00570BF3">
        <w:rPr>
          <w:rFonts w:ascii="Times New Roman" w:eastAsiaTheme="minorHAnsi" w:hAnsi="Times New Roman" w:cs="Times New Roman"/>
          <w:lang w:eastAsia="pl-PL"/>
        </w:rPr>
        <w:t xml:space="preserve">ma potrzeby </w:t>
      </w:r>
      <w:r w:rsidR="00AF303C" w:rsidRPr="0095497F">
        <w:rPr>
          <w:rFonts w:ascii="Times New Roman" w:eastAsiaTheme="minorHAnsi" w:hAnsi="Times New Roman" w:cs="Times New Roman"/>
          <w:lang w:eastAsia="pl-PL"/>
        </w:rPr>
        <w:t xml:space="preserve">  przeprowadzenia oceny oddziaływania przedsięwzięcia na środowisko oraz  wskazuje na konieczność określenia  </w:t>
      </w:r>
      <w:r w:rsidR="00A96AD5" w:rsidRPr="0095497F">
        <w:rPr>
          <w:rFonts w:ascii="Times New Roman" w:eastAsiaTheme="minorHAnsi" w:hAnsi="Times New Roman" w:cs="Times New Roman"/>
          <w:lang w:eastAsia="pl-PL"/>
        </w:rPr>
        <w:t xml:space="preserve"> </w:t>
      </w:r>
      <w:r w:rsidR="00AF303C" w:rsidRPr="0095497F">
        <w:rPr>
          <w:rFonts w:ascii="Times New Roman" w:eastAsiaTheme="minorHAnsi" w:hAnsi="Times New Roman" w:cs="Times New Roman"/>
          <w:lang w:eastAsia="pl-PL"/>
        </w:rPr>
        <w:t xml:space="preserve">w decyzji </w:t>
      </w:r>
      <w:r w:rsidR="00F64CAD" w:rsidRPr="0095497F">
        <w:rPr>
          <w:rFonts w:ascii="Times New Roman" w:eastAsiaTheme="minorHAnsi" w:hAnsi="Times New Roman" w:cs="Times New Roman"/>
          <w:lang w:eastAsia="pl-PL"/>
        </w:rPr>
        <w:t xml:space="preserve"> </w:t>
      </w:r>
      <w:r w:rsidR="00AF303C" w:rsidRPr="0095497F">
        <w:rPr>
          <w:rFonts w:ascii="Times New Roman" w:eastAsiaTheme="minorHAnsi" w:hAnsi="Times New Roman" w:cs="Times New Roman"/>
          <w:lang w:eastAsia="pl-PL"/>
        </w:rPr>
        <w:t xml:space="preserve">o środowiskowych </w:t>
      </w:r>
      <w:r w:rsidR="00570BF3" w:rsidRPr="0095497F">
        <w:rPr>
          <w:rFonts w:ascii="Times New Roman" w:eastAsiaTheme="minorHAnsi" w:hAnsi="Times New Roman" w:cs="Times New Roman"/>
          <w:lang w:eastAsia="pl-PL"/>
        </w:rPr>
        <w:t>uwarunkowaniach</w:t>
      </w:r>
      <w:r w:rsidR="00AF303C" w:rsidRPr="0095497F">
        <w:rPr>
          <w:rFonts w:ascii="Times New Roman" w:eastAsiaTheme="minorHAnsi" w:hAnsi="Times New Roman" w:cs="Times New Roman"/>
          <w:lang w:eastAsia="pl-PL"/>
        </w:rPr>
        <w:t xml:space="preserve"> następujących wymagań: </w:t>
      </w:r>
    </w:p>
    <w:p w14:paraId="0139BFAA" w14:textId="7BB6DE03" w:rsidR="001F5985" w:rsidRPr="001F5985" w:rsidRDefault="00570BF3" w:rsidP="001F5985">
      <w:pPr>
        <w:pStyle w:val="Akapitzlist"/>
        <w:numPr>
          <w:ilvl w:val="0"/>
          <w:numId w:val="17"/>
        </w:numPr>
        <w:suppressAutoHyphens w:val="0"/>
        <w:spacing w:line="276" w:lineRule="auto"/>
        <w:jc w:val="both"/>
        <w:rPr>
          <w:color w:val="000000"/>
          <w:lang w:eastAsia="en-US"/>
        </w:rPr>
      </w:pPr>
      <w:r w:rsidRPr="001F5985">
        <w:rPr>
          <w:color w:val="000000"/>
          <w:lang w:eastAsia="en-US"/>
        </w:rPr>
        <w:t>Pod farmę fotowoltaiczną o mocy do 1 MW przeznaczyć do 2 ha działek ewid. nr 243/2                     i 244/1, obręb Kałkowskie.</w:t>
      </w:r>
    </w:p>
    <w:p w14:paraId="1A3E724F"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Prace budowlane oraz ruch pojazdów ograniczyć do pory dnia tj. godz. 6:00 — 22:00.</w:t>
      </w:r>
    </w:p>
    <w:p w14:paraId="68B3FEAA"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Na etapie prowadzenia prac ziemnych codziennie przed rozpoczęciem prac</w:t>
      </w:r>
      <w:r>
        <w:rPr>
          <w:color w:val="000000"/>
          <w:lang w:eastAsia="en-US"/>
        </w:rPr>
        <w:t xml:space="preserve"> </w:t>
      </w:r>
      <w:r w:rsidRPr="00E25EDE">
        <w:rPr>
          <w:color w:val="000000"/>
          <w:lang w:eastAsia="en-US"/>
        </w:rPr>
        <w:t>kontrolować wykopy, a uwięzione w nich zwierzęta niezwłocznie przenosić</w:t>
      </w:r>
      <w:r>
        <w:rPr>
          <w:color w:val="000000"/>
          <w:lang w:eastAsia="en-US"/>
        </w:rPr>
        <w:t xml:space="preserve"> </w:t>
      </w:r>
      <w:r w:rsidRPr="00E25EDE">
        <w:rPr>
          <w:color w:val="000000"/>
          <w:lang w:eastAsia="en-US"/>
        </w:rPr>
        <w:t>w bezpieczne miejsce.</w:t>
      </w:r>
      <w:r>
        <w:rPr>
          <w:color w:val="000000"/>
          <w:lang w:eastAsia="en-US"/>
        </w:rPr>
        <w:t xml:space="preserve"> </w:t>
      </w:r>
      <w:r w:rsidRPr="00E25EDE">
        <w:rPr>
          <w:color w:val="000000"/>
          <w:lang w:eastAsia="en-US"/>
        </w:rPr>
        <w:t>Kontrolę przeprowadzić także bezpośrednio przed zasypaniem</w:t>
      </w:r>
      <w:r>
        <w:rPr>
          <w:color w:val="000000"/>
          <w:lang w:eastAsia="en-US"/>
        </w:rPr>
        <w:t xml:space="preserve"> </w:t>
      </w:r>
      <w:r w:rsidRPr="00E25EDE">
        <w:rPr>
          <w:color w:val="000000"/>
          <w:lang w:eastAsia="en-US"/>
        </w:rPr>
        <w:t>wykopów.</w:t>
      </w:r>
    </w:p>
    <w:p w14:paraId="5C3DA1EA"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Nie stosować ciągłego oświetlenia terenu farmy fotowoltaicznej i jej ogrodzenia</w:t>
      </w:r>
      <w:r>
        <w:rPr>
          <w:color w:val="000000"/>
          <w:lang w:eastAsia="en-US"/>
        </w:rPr>
        <w:t xml:space="preserve"> </w:t>
      </w:r>
      <w:r w:rsidRPr="00E25EDE">
        <w:rPr>
          <w:color w:val="000000"/>
          <w:lang w:eastAsia="en-US"/>
        </w:rPr>
        <w:t>w porze nocnej.</w:t>
      </w:r>
    </w:p>
    <w:p w14:paraId="437965E6"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Panele słoneczne montować na wysokości minimum 0,8 m mierząc od dolnej krawędzi</w:t>
      </w:r>
      <w:r>
        <w:rPr>
          <w:color w:val="000000"/>
          <w:lang w:eastAsia="en-US"/>
        </w:rPr>
        <w:t xml:space="preserve"> </w:t>
      </w:r>
      <w:r w:rsidRPr="00E25EDE">
        <w:rPr>
          <w:color w:val="000000"/>
          <w:lang w:eastAsia="en-US"/>
        </w:rPr>
        <w:t>paneli do powierzchni ziemi.</w:t>
      </w:r>
    </w:p>
    <w:p w14:paraId="234704DE"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Zastosować moduły fotowoltaiczne o powierzchni antyrefleksyjne</w:t>
      </w:r>
      <w:r>
        <w:rPr>
          <w:color w:val="000000"/>
          <w:lang w:eastAsia="en-US"/>
        </w:rPr>
        <w:t>j.</w:t>
      </w:r>
    </w:p>
    <w:p w14:paraId="76928A18"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lastRenderedPageBreak/>
        <w:t>W przypadku mycia paneli fotowoltaicznych stosować czystą wodę, bez dodatku detergentów. Dopuszcza się stosowanie środków biodegradowalnych, obojętnych dla środowiska w przypadku silniejszych zabrudzeń.</w:t>
      </w:r>
    </w:p>
    <w:p w14:paraId="6EC8A590"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Infrastrukturę farmy fotowoltaicznej zlokalizować w odległości nie mniejszej niż 10 m od</w:t>
      </w:r>
      <w:r>
        <w:rPr>
          <w:color w:val="000000"/>
          <w:lang w:eastAsia="en-US"/>
        </w:rPr>
        <w:t xml:space="preserve"> </w:t>
      </w:r>
      <w:r w:rsidRPr="00E25EDE">
        <w:rPr>
          <w:color w:val="000000"/>
          <w:lang w:eastAsia="en-US"/>
        </w:rPr>
        <w:t>rzeki Polska Woda.</w:t>
      </w:r>
    </w:p>
    <w:p w14:paraId="2284866B"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 xml:space="preserve"> Stację transformatorową zlokalizować w odległości nie mniejszej niż 30 m od terenów</w:t>
      </w:r>
      <w:r>
        <w:rPr>
          <w:color w:val="000000"/>
          <w:lang w:eastAsia="en-US"/>
        </w:rPr>
        <w:t xml:space="preserve"> </w:t>
      </w:r>
      <w:r w:rsidRPr="00E25EDE">
        <w:rPr>
          <w:color w:val="000000"/>
          <w:lang w:eastAsia="en-US"/>
        </w:rPr>
        <w:t>chronionych akustycznie.</w:t>
      </w:r>
    </w:p>
    <w:p w14:paraId="51256926"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Transformatory umieścić w prefabrykowanych, betonowych budynkach lub stalowych</w:t>
      </w:r>
      <w:r>
        <w:rPr>
          <w:color w:val="000000"/>
          <w:lang w:eastAsia="en-US"/>
        </w:rPr>
        <w:t xml:space="preserve"> </w:t>
      </w:r>
      <w:r w:rsidRPr="00E25EDE">
        <w:rPr>
          <w:color w:val="000000"/>
          <w:lang w:eastAsia="en-US"/>
        </w:rPr>
        <w:t>kontenerach ze szczelną posadzką. W przypadku zastosowania transformatorów</w:t>
      </w:r>
      <w:r>
        <w:rPr>
          <w:color w:val="000000"/>
          <w:lang w:eastAsia="en-US"/>
        </w:rPr>
        <w:t xml:space="preserve"> </w:t>
      </w:r>
      <w:r w:rsidRPr="00E25EDE">
        <w:rPr>
          <w:color w:val="000000"/>
          <w:lang w:eastAsia="en-US"/>
        </w:rPr>
        <w:t>olejowych, wyposażyć je w szczelne misy mogące pomieścić całą zawartość oleju oraz</w:t>
      </w:r>
      <w:r>
        <w:rPr>
          <w:color w:val="000000"/>
          <w:lang w:eastAsia="en-US"/>
        </w:rPr>
        <w:t xml:space="preserve"> </w:t>
      </w:r>
      <w:r w:rsidRPr="00E25EDE">
        <w:rPr>
          <w:color w:val="000000"/>
          <w:lang w:eastAsia="en-US"/>
        </w:rPr>
        <w:t>pozostałości po ewentualnej akcji gaśniczej.</w:t>
      </w:r>
    </w:p>
    <w:p w14:paraId="233FAC13"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W przypadku obsiewu powierzchni biologicznie czynnych elektrowni słonecznej nie</w:t>
      </w:r>
      <w:r>
        <w:rPr>
          <w:color w:val="000000"/>
          <w:lang w:eastAsia="en-US"/>
        </w:rPr>
        <w:t xml:space="preserve"> </w:t>
      </w:r>
      <w:r w:rsidRPr="00E25EDE">
        <w:rPr>
          <w:color w:val="000000"/>
          <w:lang w:eastAsia="en-US"/>
        </w:rPr>
        <w:t>używać gatunków roślin obcego pochodzenia.</w:t>
      </w:r>
    </w:p>
    <w:p w14:paraId="5CB92380"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 xml:space="preserve"> Na etapie eksploatacji przedsięwzięcia koszenie roślinności pokrywającej teren</w:t>
      </w:r>
      <w:r>
        <w:rPr>
          <w:color w:val="000000"/>
          <w:lang w:eastAsia="en-US"/>
        </w:rPr>
        <w:t xml:space="preserve"> </w:t>
      </w:r>
      <w:r w:rsidRPr="00E25EDE">
        <w:rPr>
          <w:color w:val="000000"/>
          <w:lang w:eastAsia="en-US"/>
        </w:rPr>
        <w:t>elektrowni prowadzić w okresie od 1 sierpnia do końca lutego.</w:t>
      </w:r>
    </w:p>
    <w:p w14:paraId="4593D418"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Wykonać ogrodzenie ażurowe bez podmurówki z pozostawieniem minimum 0,2 m</w:t>
      </w:r>
      <w:r>
        <w:rPr>
          <w:color w:val="000000"/>
          <w:lang w:eastAsia="en-US"/>
        </w:rPr>
        <w:t xml:space="preserve"> </w:t>
      </w:r>
      <w:r w:rsidRPr="00E25EDE">
        <w:rPr>
          <w:color w:val="000000"/>
          <w:lang w:eastAsia="en-US"/>
        </w:rPr>
        <w:t>przerwy między ogrodzeniem, a gruntem.</w:t>
      </w:r>
    </w:p>
    <w:p w14:paraId="533C7A74" w14:textId="77777777" w:rsidR="00570BF3"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 xml:space="preserve"> Wycinkę drzew i krzewów przeprowadzić w okresie od 1 sierpnia do końca lutego.</w:t>
      </w:r>
    </w:p>
    <w:p w14:paraId="523296E5" w14:textId="1E36AEEC" w:rsidR="00570BF3" w:rsidRPr="00AE02CF"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 xml:space="preserve"> Wykonać nasadzenia rekompensacyjne drzew, rozumiane jako posadzenie drzew</w:t>
      </w:r>
      <w:r>
        <w:rPr>
          <w:color w:val="000000"/>
          <w:lang w:eastAsia="en-US"/>
        </w:rPr>
        <w:t xml:space="preserve"> </w:t>
      </w:r>
      <w:r w:rsidR="00FD665D">
        <w:rPr>
          <w:color w:val="000000"/>
          <w:lang w:eastAsia="en-US"/>
        </w:rPr>
        <w:t xml:space="preserve">                      </w:t>
      </w:r>
      <w:r w:rsidRPr="00E25EDE">
        <w:rPr>
          <w:color w:val="000000"/>
          <w:lang w:eastAsia="en-US"/>
        </w:rPr>
        <w:t>w gruncie, w stosunku 1:1 (liczba drzew wycinanych w stosunku do liczby drzew</w:t>
      </w:r>
      <w:r>
        <w:rPr>
          <w:color w:val="000000"/>
          <w:lang w:eastAsia="en-US"/>
        </w:rPr>
        <w:t xml:space="preserve"> </w:t>
      </w:r>
      <w:r w:rsidRPr="00E25EDE">
        <w:rPr>
          <w:color w:val="000000"/>
          <w:lang w:eastAsia="en-US"/>
        </w:rPr>
        <w:t>sadzonych) za każde wycięte drzewo o obwodzie do 100 cm, 1:2 za każde wycięte</w:t>
      </w:r>
      <w:r>
        <w:rPr>
          <w:color w:val="000000"/>
          <w:lang w:eastAsia="en-US"/>
        </w:rPr>
        <w:t xml:space="preserve"> </w:t>
      </w:r>
      <w:r w:rsidRPr="00E25EDE">
        <w:rPr>
          <w:color w:val="000000"/>
          <w:lang w:eastAsia="en-US"/>
        </w:rPr>
        <w:t>drzewo o obwodzie 101-200 cm i 1:3 za każde drzewo o obwodzie powyżej 200 cm.</w:t>
      </w:r>
    </w:p>
    <w:p w14:paraId="79D3B876" w14:textId="77777777" w:rsidR="00570BF3" w:rsidRPr="00693F10" w:rsidRDefault="00570BF3" w:rsidP="001F5985">
      <w:pPr>
        <w:pStyle w:val="Akapitzlist"/>
        <w:numPr>
          <w:ilvl w:val="0"/>
          <w:numId w:val="17"/>
        </w:numPr>
        <w:suppressAutoHyphens w:val="0"/>
        <w:spacing w:line="276" w:lineRule="auto"/>
        <w:jc w:val="both"/>
        <w:rPr>
          <w:color w:val="000000"/>
          <w:lang w:eastAsia="en-US"/>
        </w:rPr>
      </w:pPr>
      <w:r w:rsidRPr="00E25EDE">
        <w:rPr>
          <w:color w:val="000000"/>
          <w:lang w:eastAsia="en-US"/>
        </w:rPr>
        <w:t>Nasadzenia rekompensacyjne krzewów przeprowadzić na powierzchni co najmniej</w:t>
      </w:r>
      <w:r>
        <w:rPr>
          <w:color w:val="000000"/>
          <w:lang w:eastAsia="en-US"/>
        </w:rPr>
        <w:t xml:space="preserve"> </w:t>
      </w:r>
      <w:r w:rsidRPr="00693F10">
        <w:rPr>
          <w:color w:val="000000"/>
          <w:lang w:eastAsia="en-US"/>
        </w:rPr>
        <w:t>równej powierzchni krzewów przeznaczonych do wycinki.</w:t>
      </w:r>
    </w:p>
    <w:p w14:paraId="4A588EF0" w14:textId="77777777" w:rsidR="00570BF3" w:rsidRPr="00B90EB1" w:rsidRDefault="00570BF3" w:rsidP="001F5985">
      <w:pPr>
        <w:pStyle w:val="Akapitzlist"/>
        <w:numPr>
          <w:ilvl w:val="0"/>
          <w:numId w:val="17"/>
        </w:numPr>
        <w:suppressAutoHyphens w:val="0"/>
        <w:spacing w:line="276" w:lineRule="auto"/>
        <w:jc w:val="both"/>
        <w:rPr>
          <w:color w:val="000000"/>
          <w:lang w:eastAsia="en-US"/>
        </w:rPr>
      </w:pPr>
      <w:r w:rsidRPr="00AE02CF">
        <w:rPr>
          <w:color w:val="000000"/>
          <w:lang w:eastAsia="en-US"/>
        </w:rPr>
        <w:t xml:space="preserve"> Do sadzenia zastosować prawidłowo wyprodukowany materiał szkółkarski drzew:</w:t>
      </w:r>
      <w:r>
        <w:rPr>
          <w:color w:val="000000"/>
          <w:lang w:eastAsia="en-US"/>
        </w:rPr>
        <w:t xml:space="preserve"> </w:t>
      </w:r>
      <w:r w:rsidRPr="00AE02CF">
        <w:rPr>
          <w:color w:val="000000"/>
          <w:lang w:eastAsia="en-US"/>
        </w:rPr>
        <w:t>prawidłowo uformowanych, o wyprowadzonej koronie i prostym pniu oraz</w:t>
      </w:r>
      <w:r>
        <w:rPr>
          <w:color w:val="000000"/>
          <w:lang w:eastAsia="en-US"/>
        </w:rPr>
        <w:t xml:space="preserve"> </w:t>
      </w:r>
      <w:r w:rsidRPr="00693F10">
        <w:rPr>
          <w:color w:val="000000"/>
          <w:lang w:eastAsia="en-US"/>
        </w:rPr>
        <w:t>proporcjonalne</w:t>
      </w:r>
      <w:r>
        <w:rPr>
          <w:color w:val="000000"/>
          <w:lang w:eastAsia="en-US"/>
        </w:rPr>
        <w:t xml:space="preserve">j </w:t>
      </w:r>
      <w:r w:rsidRPr="00693F10">
        <w:rPr>
          <w:color w:val="000000"/>
          <w:lang w:eastAsia="en-US"/>
        </w:rPr>
        <w:t>bryle korzeniowej. Zapewnić im pielęgnację i regularne podlewanie.</w:t>
      </w:r>
      <w:r>
        <w:rPr>
          <w:color w:val="000000"/>
          <w:lang w:eastAsia="en-US"/>
        </w:rPr>
        <w:t xml:space="preserve"> </w:t>
      </w:r>
      <w:r w:rsidRPr="00B90EB1">
        <w:rPr>
          <w:color w:val="000000"/>
          <w:lang w:eastAsia="en-US"/>
        </w:rPr>
        <w:t>Nasadzenia pielęgnować i regularne podlewać przez okres min. 3 lat.</w:t>
      </w:r>
    </w:p>
    <w:p w14:paraId="427061A2" w14:textId="77777777" w:rsidR="00570BF3" w:rsidRPr="00D07AE6" w:rsidRDefault="00570BF3" w:rsidP="001F5985">
      <w:pPr>
        <w:pStyle w:val="Akapitzlist"/>
        <w:numPr>
          <w:ilvl w:val="0"/>
          <w:numId w:val="17"/>
        </w:numPr>
        <w:suppressAutoHyphens w:val="0"/>
        <w:spacing w:line="276" w:lineRule="auto"/>
        <w:jc w:val="both"/>
        <w:rPr>
          <w:color w:val="000000"/>
          <w:lang w:eastAsia="en-US"/>
        </w:rPr>
      </w:pPr>
      <w:r w:rsidRPr="00B90EB1">
        <w:rPr>
          <w:color w:val="000000"/>
          <w:lang w:eastAsia="en-US"/>
        </w:rPr>
        <w:t xml:space="preserve">Do nasadzeń rekompensacyjnych nie stosować: jesionu pensylwańskiego </w:t>
      </w:r>
      <w:proofErr w:type="spellStart"/>
      <w:r w:rsidRPr="00B90EB1">
        <w:rPr>
          <w:color w:val="000000"/>
          <w:lang w:eastAsia="en-US"/>
        </w:rPr>
        <w:t>Fraxinus</w:t>
      </w:r>
      <w:proofErr w:type="spellEnd"/>
      <w:r>
        <w:rPr>
          <w:color w:val="000000"/>
          <w:lang w:eastAsia="en-US"/>
        </w:rPr>
        <w:t xml:space="preserve"> </w:t>
      </w:r>
      <w:proofErr w:type="spellStart"/>
      <w:r w:rsidRPr="00D07AE6">
        <w:rPr>
          <w:color w:val="000000"/>
          <w:lang w:eastAsia="en-US"/>
        </w:rPr>
        <w:t>pennsylvanica</w:t>
      </w:r>
      <w:proofErr w:type="spellEnd"/>
      <w:r w:rsidRPr="00D07AE6">
        <w:rPr>
          <w:color w:val="000000"/>
          <w:lang w:eastAsia="en-US"/>
        </w:rPr>
        <w:t xml:space="preserve">, dębu czerwonego </w:t>
      </w:r>
      <w:proofErr w:type="spellStart"/>
      <w:r w:rsidRPr="00D07AE6">
        <w:rPr>
          <w:color w:val="000000"/>
          <w:lang w:eastAsia="en-US"/>
        </w:rPr>
        <w:t>Quercus</w:t>
      </w:r>
      <w:proofErr w:type="spellEnd"/>
      <w:r w:rsidRPr="00D07AE6">
        <w:rPr>
          <w:color w:val="000000"/>
          <w:lang w:eastAsia="en-US"/>
        </w:rPr>
        <w:t xml:space="preserve"> rubra, wiązowca zachodniego Celtis</w:t>
      </w:r>
      <w:r>
        <w:rPr>
          <w:color w:val="000000"/>
          <w:lang w:eastAsia="en-US"/>
        </w:rPr>
        <w:t xml:space="preserve"> </w:t>
      </w:r>
      <w:proofErr w:type="spellStart"/>
      <w:r w:rsidRPr="00D07AE6">
        <w:rPr>
          <w:color w:val="000000"/>
          <w:lang w:eastAsia="en-US"/>
        </w:rPr>
        <w:t>occidentalis</w:t>
      </w:r>
      <w:proofErr w:type="spellEnd"/>
      <w:r w:rsidRPr="00D07AE6">
        <w:rPr>
          <w:color w:val="000000"/>
          <w:lang w:eastAsia="en-US"/>
        </w:rPr>
        <w:t xml:space="preserve">, orzecha włoskiego </w:t>
      </w:r>
      <w:proofErr w:type="spellStart"/>
      <w:r w:rsidRPr="00D07AE6">
        <w:rPr>
          <w:color w:val="000000"/>
          <w:lang w:eastAsia="en-US"/>
        </w:rPr>
        <w:t>Juglans</w:t>
      </w:r>
      <w:proofErr w:type="spellEnd"/>
      <w:r w:rsidRPr="00D07AE6">
        <w:rPr>
          <w:color w:val="000000"/>
          <w:lang w:eastAsia="en-US"/>
        </w:rPr>
        <w:t xml:space="preserve"> </w:t>
      </w:r>
      <w:proofErr w:type="spellStart"/>
      <w:r w:rsidRPr="00D07AE6">
        <w:rPr>
          <w:color w:val="000000"/>
          <w:lang w:eastAsia="en-US"/>
        </w:rPr>
        <w:t>regia</w:t>
      </w:r>
      <w:proofErr w:type="spellEnd"/>
      <w:r w:rsidRPr="00D07AE6">
        <w:rPr>
          <w:color w:val="000000"/>
          <w:lang w:eastAsia="en-US"/>
        </w:rPr>
        <w:t xml:space="preserve">, sumaka octowca </w:t>
      </w:r>
      <w:proofErr w:type="spellStart"/>
      <w:r w:rsidRPr="00D07AE6">
        <w:rPr>
          <w:color w:val="000000"/>
          <w:lang w:eastAsia="en-US"/>
        </w:rPr>
        <w:t>Rhus</w:t>
      </w:r>
      <w:proofErr w:type="spellEnd"/>
      <w:r w:rsidRPr="00D07AE6">
        <w:rPr>
          <w:color w:val="000000"/>
          <w:lang w:eastAsia="en-US"/>
        </w:rPr>
        <w:t xml:space="preserve"> </w:t>
      </w:r>
      <w:proofErr w:type="spellStart"/>
      <w:r w:rsidRPr="00D07AE6">
        <w:rPr>
          <w:color w:val="000000"/>
          <w:lang w:eastAsia="en-US"/>
        </w:rPr>
        <w:t>typhina</w:t>
      </w:r>
      <w:proofErr w:type="spellEnd"/>
      <w:r w:rsidRPr="00D07AE6">
        <w:rPr>
          <w:color w:val="000000"/>
          <w:lang w:eastAsia="en-US"/>
        </w:rPr>
        <w:t>, klonu</w:t>
      </w:r>
      <w:r>
        <w:rPr>
          <w:color w:val="000000"/>
          <w:lang w:eastAsia="en-US"/>
        </w:rPr>
        <w:t xml:space="preserve"> </w:t>
      </w:r>
      <w:r w:rsidRPr="00D07AE6">
        <w:rPr>
          <w:color w:val="000000"/>
          <w:lang w:eastAsia="en-US"/>
        </w:rPr>
        <w:t xml:space="preserve">jesionolistnego </w:t>
      </w:r>
      <w:proofErr w:type="spellStart"/>
      <w:r w:rsidRPr="00D07AE6">
        <w:rPr>
          <w:color w:val="000000"/>
          <w:lang w:eastAsia="en-US"/>
        </w:rPr>
        <w:t>Acer</w:t>
      </w:r>
      <w:proofErr w:type="spellEnd"/>
      <w:r w:rsidRPr="00D07AE6">
        <w:rPr>
          <w:color w:val="000000"/>
          <w:lang w:eastAsia="en-US"/>
        </w:rPr>
        <w:t xml:space="preserve"> </w:t>
      </w:r>
      <w:proofErr w:type="spellStart"/>
      <w:r w:rsidRPr="00D07AE6">
        <w:rPr>
          <w:color w:val="000000"/>
          <w:lang w:eastAsia="en-US"/>
        </w:rPr>
        <w:t>negundo</w:t>
      </w:r>
      <w:proofErr w:type="spellEnd"/>
      <w:r w:rsidRPr="00D07AE6">
        <w:rPr>
          <w:color w:val="000000"/>
          <w:lang w:eastAsia="en-US"/>
        </w:rPr>
        <w:t xml:space="preserve">, róży pomarszczonej Rosa </w:t>
      </w:r>
      <w:proofErr w:type="spellStart"/>
      <w:r w:rsidRPr="00D07AE6">
        <w:rPr>
          <w:color w:val="000000"/>
          <w:lang w:eastAsia="en-US"/>
        </w:rPr>
        <w:t>rugosa</w:t>
      </w:r>
      <w:proofErr w:type="spellEnd"/>
      <w:r w:rsidRPr="00D07AE6">
        <w:rPr>
          <w:color w:val="000000"/>
          <w:lang w:eastAsia="en-US"/>
        </w:rPr>
        <w:t>, kolcolistu zachodniego</w:t>
      </w:r>
      <w:r>
        <w:rPr>
          <w:color w:val="000000"/>
          <w:lang w:eastAsia="en-US"/>
        </w:rPr>
        <w:t xml:space="preserve"> </w:t>
      </w:r>
      <w:proofErr w:type="spellStart"/>
      <w:r w:rsidRPr="00D07AE6">
        <w:rPr>
          <w:color w:val="000000"/>
          <w:lang w:eastAsia="en-US"/>
        </w:rPr>
        <w:t>Ilex</w:t>
      </w:r>
      <w:proofErr w:type="spellEnd"/>
      <w:r w:rsidRPr="00D07AE6">
        <w:rPr>
          <w:color w:val="000000"/>
          <w:lang w:eastAsia="en-US"/>
        </w:rPr>
        <w:t xml:space="preserve"> </w:t>
      </w:r>
      <w:proofErr w:type="spellStart"/>
      <w:r w:rsidRPr="00D07AE6">
        <w:rPr>
          <w:color w:val="000000"/>
          <w:lang w:eastAsia="en-US"/>
        </w:rPr>
        <w:t>europaeus</w:t>
      </w:r>
      <w:proofErr w:type="spellEnd"/>
      <w:r w:rsidRPr="00D07AE6">
        <w:rPr>
          <w:color w:val="000000"/>
          <w:lang w:eastAsia="en-US"/>
        </w:rPr>
        <w:t xml:space="preserve"> oraz bożodrzewu gruczołowatego </w:t>
      </w:r>
      <w:proofErr w:type="spellStart"/>
      <w:r w:rsidRPr="00D07AE6">
        <w:rPr>
          <w:color w:val="000000"/>
          <w:lang w:eastAsia="en-US"/>
        </w:rPr>
        <w:t>Ailanthus</w:t>
      </w:r>
      <w:proofErr w:type="spellEnd"/>
      <w:r w:rsidRPr="00D07AE6">
        <w:rPr>
          <w:color w:val="000000"/>
          <w:lang w:eastAsia="en-US"/>
        </w:rPr>
        <w:t xml:space="preserve"> </w:t>
      </w:r>
      <w:proofErr w:type="spellStart"/>
      <w:r w:rsidRPr="00D07AE6">
        <w:rPr>
          <w:color w:val="000000"/>
          <w:lang w:eastAsia="en-US"/>
        </w:rPr>
        <w:t>altissima</w:t>
      </w:r>
      <w:proofErr w:type="spellEnd"/>
      <w:r w:rsidRPr="00D07AE6">
        <w:rPr>
          <w:color w:val="000000"/>
          <w:lang w:eastAsia="en-US"/>
        </w:rPr>
        <w:t>.</w:t>
      </w:r>
    </w:p>
    <w:p w14:paraId="6C5E5286" w14:textId="39C2D796" w:rsidR="00570BF3" w:rsidRPr="001F5985" w:rsidRDefault="00570BF3" w:rsidP="001F5985">
      <w:pPr>
        <w:pStyle w:val="Akapitzlist"/>
        <w:numPr>
          <w:ilvl w:val="0"/>
          <w:numId w:val="17"/>
        </w:numPr>
        <w:suppressAutoHyphens w:val="0"/>
        <w:spacing w:line="276" w:lineRule="auto"/>
        <w:jc w:val="both"/>
        <w:rPr>
          <w:color w:val="000000"/>
          <w:lang w:eastAsia="en-US"/>
        </w:rPr>
      </w:pPr>
      <w:r w:rsidRPr="001F5985">
        <w:rPr>
          <w:color w:val="000000"/>
          <w:lang w:eastAsia="en-US"/>
        </w:rPr>
        <w:t>Nie wycinać drzew i krzewów zlokalizowanych:</w:t>
      </w:r>
    </w:p>
    <w:p w14:paraId="7990D43D" w14:textId="7E7BE72A" w:rsidR="00570BF3" w:rsidRPr="001F5985" w:rsidRDefault="00570BF3" w:rsidP="001F5985">
      <w:pPr>
        <w:pStyle w:val="Akapitzlist"/>
        <w:suppressAutoHyphens w:val="0"/>
        <w:spacing w:line="276" w:lineRule="auto"/>
        <w:jc w:val="both"/>
        <w:rPr>
          <w:color w:val="000000"/>
          <w:lang w:eastAsia="en-US"/>
        </w:rPr>
      </w:pPr>
      <w:r w:rsidRPr="001F5985">
        <w:rPr>
          <w:color w:val="000000"/>
          <w:lang w:eastAsia="en-US"/>
        </w:rPr>
        <w:t>— wzdłuż granicy działki ewid. nr 243/2 z działką ewid. nr 241/2,</w:t>
      </w:r>
    </w:p>
    <w:p w14:paraId="442B2836" w14:textId="09360258" w:rsidR="00570BF3" w:rsidRPr="001F5985" w:rsidRDefault="00570BF3" w:rsidP="001F5985">
      <w:pPr>
        <w:pStyle w:val="Akapitzlist"/>
        <w:suppressAutoHyphens w:val="0"/>
        <w:spacing w:line="276" w:lineRule="auto"/>
        <w:jc w:val="both"/>
        <w:rPr>
          <w:color w:val="000000"/>
          <w:lang w:eastAsia="en-US"/>
        </w:rPr>
      </w:pPr>
      <w:r w:rsidRPr="001F5985">
        <w:rPr>
          <w:color w:val="000000"/>
          <w:lang w:eastAsia="en-US"/>
        </w:rPr>
        <w:t>— wzdłuż granicy działki ewid. nr 243/2 z działką ewid. nr 240/3,</w:t>
      </w:r>
    </w:p>
    <w:p w14:paraId="46B289CA" w14:textId="7FF2DF4E" w:rsidR="00570BF3" w:rsidRPr="001F5985" w:rsidRDefault="00570BF3" w:rsidP="001F5985">
      <w:pPr>
        <w:pStyle w:val="Akapitzlist"/>
        <w:suppressAutoHyphens w:val="0"/>
        <w:spacing w:line="276" w:lineRule="auto"/>
        <w:jc w:val="both"/>
        <w:rPr>
          <w:color w:val="000000"/>
          <w:lang w:eastAsia="en-US"/>
        </w:rPr>
      </w:pPr>
      <w:r w:rsidRPr="001F5985">
        <w:rPr>
          <w:color w:val="000000"/>
          <w:lang w:eastAsia="en-US"/>
        </w:rPr>
        <w:t xml:space="preserve">—w centralnej części działki nr 243/2 — trzech drzew z gatunku sosna zwyczajna </w:t>
      </w:r>
      <w:proofErr w:type="spellStart"/>
      <w:r w:rsidRPr="001F5985">
        <w:rPr>
          <w:color w:val="000000"/>
          <w:lang w:eastAsia="en-US"/>
        </w:rPr>
        <w:t>Pinus</w:t>
      </w:r>
      <w:proofErr w:type="spellEnd"/>
      <w:r w:rsidRPr="001F5985">
        <w:rPr>
          <w:color w:val="000000"/>
          <w:lang w:eastAsia="en-US"/>
        </w:rPr>
        <w:t xml:space="preserve">   </w:t>
      </w:r>
      <w:proofErr w:type="spellStart"/>
      <w:r w:rsidRPr="001F5985">
        <w:rPr>
          <w:color w:val="000000"/>
          <w:lang w:eastAsia="en-US"/>
        </w:rPr>
        <w:t>sylvestris</w:t>
      </w:r>
      <w:proofErr w:type="spellEnd"/>
      <w:r w:rsidRPr="001F5985">
        <w:rPr>
          <w:color w:val="000000"/>
          <w:lang w:eastAsia="en-US"/>
        </w:rPr>
        <w:t xml:space="preserve"> o obwodach wynoszących odpowiednio 32, 35 i 40 cm oraz skupienia samosiewu sosny zwyczajnej liczącego 25-30 drzew w obwodach wynoszących 10-12 cm;</w:t>
      </w:r>
    </w:p>
    <w:p w14:paraId="4A5CF2FB" w14:textId="77777777" w:rsidR="00570BF3" w:rsidRPr="00D07AE6" w:rsidRDefault="00570BF3" w:rsidP="001F5985">
      <w:pPr>
        <w:pStyle w:val="Akapitzlist"/>
        <w:suppressAutoHyphens w:val="0"/>
        <w:spacing w:line="276" w:lineRule="auto"/>
        <w:jc w:val="both"/>
        <w:rPr>
          <w:color w:val="000000"/>
          <w:lang w:eastAsia="en-US"/>
        </w:rPr>
      </w:pPr>
      <w:r w:rsidRPr="00E25EDE">
        <w:rPr>
          <w:color w:val="000000"/>
          <w:lang w:eastAsia="en-US"/>
        </w:rPr>
        <w:t>— przy wschodniej granicy działki ewid. nr 243/2 — jednego drzewa z gatunku</w:t>
      </w:r>
      <w:r>
        <w:rPr>
          <w:color w:val="000000"/>
          <w:lang w:eastAsia="en-US"/>
        </w:rPr>
        <w:t xml:space="preserve"> </w:t>
      </w:r>
      <w:r w:rsidRPr="00D07AE6">
        <w:rPr>
          <w:color w:val="000000"/>
          <w:lang w:eastAsia="en-US"/>
        </w:rPr>
        <w:t xml:space="preserve">kasztanowiec pospolity </w:t>
      </w:r>
      <w:proofErr w:type="spellStart"/>
      <w:r w:rsidRPr="00D07AE6">
        <w:rPr>
          <w:color w:val="000000"/>
          <w:lang w:eastAsia="en-US"/>
        </w:rPr>
        <w:t>Aesculus</w:t>
      </w:r>
      <w:proofErr w:type="spellEnd"/>
      <w:r w:rsidRPr="00D07AE6">
        <w:rPr>
          <w:color w:val="000000"/>
          <w:lang w:eastAsia="en-US"/>
        </w:rPr>
        <w:t xml:space="preserve"> </w:t>
      </w:r>
      <w:proofErr w:type="spellStart"/>
      <w:r w:rsidRPr="00D07AE6">
        <w:rPr>
          <w:color w:val="000000"/>
          <w:lang w:eastAsia="en-US"/>
        </w:rPr>
        <w:t>hippocastanum</w:t>
      </w:r>
      <w:proofErr w:type="spellEnd"/>
      <w:r w:rsidRPr="00D07AE6">
        <w:rPr>
          <w:color w:val="000000"/>
          <w:lang w:eastAsia="en-US"/>
        </w:rPr>
        <w:t xml:space="preserve"> o obwodzie wynoszącym 92 cm.</w:t>
      </w:r>
    </w:p>
    <w:p w14:paraId="6AE276E6" w14:textId="77777777" w:rsidR="00570BF3" w:rsidRPr="00D07AE6" w:rsidRDefault="00570BF3" w:rsidP="001F5985">
      <w:pPr>
        <w:pStyle w:val="Akapitzlist"/>
        <w:numPr>
          <w:ilvl w:val="0"/>
          <w:numId w:val="17"/>
        </w:numPr>
        <w:suppressAutoHyphens w:val="0"/>
        <w:spacing w:line="276" w:lineRule="auto"/>
        <w:jc w:val="both"/>
        <w:rPr>
          <w:color w:val="000000"/>
          <w:lang w:eastAsia="en-US"/>
        </w:rPr>
      </w:pPr>
      <w:r w:rsidRPr="00D07AE6">
        <w:rPr>
          <w:color w:val="000000"/>
          <w:lang w:eastAsia="en-US"/>
        </w:rPr>
        <w:t>Prace ziemne oraz inne prace związane z wykorzystaniem sprzętu mechanicznego</w:t>
      </w:r>
      <w:r>
        <w:rPr>
          <w:color w:val="000000"/>
          <w:lang w:eastAsia="en-US"/>
        </w:rPr>
        <w:t xml:space="preserve"> </w:t>
      </w:r>
      <w:r w:rsidRPr="00D07AE6">
        <w:rPr>
          <w:color w:val="000000"/>
          <w:lang w:eastAsia="en-US"/>
        </w:rPr>
        <w:t>prowadzone w obrębie brył korzeniowych drzew i krzewów nieprzeznaczonych do</w:t>
      </w:r>
      <w:r>
        <w:rPr>
          <w:color w:val="000000"/>
          <w:lang w:eastAsia="en-US"/>
        </w:rPr>
        <w:t xml:space="preserve"> </w:t>
      </w:r>
      <w:r w:rsidRPr="00D07AE6">
        <w:rPr>
          <w:color w:val="000000"/>
          <w:lang w:eastAsia="en-US"/>
        </w:rPr>
        <w:t>wycinki, wykonywać w sposób jak najmniej szkodzący drzewom i krzewom,</w:t>
      </w:r>
      <w:r>
        <w:rPr>
          <w:color w:val="000000"/>
          <w:lang w:eastAsia="en-US"/>
        </w:rPr>
        <w:t xml:space="preserve"> </w:t>
      </w:r>
      <w:r w:rsidRPr="00D07AE6">
        <w:rPr>
          <w:color w:val="000000"/>
          <w:lang w:eastAsia="en-US"/>
        </w:rPr>
        <w:t>w szczególności:</w:t>
      </w:r>
    </w:p>
    <w:p w14:paraId="0CF84F18" w14:textId="508D3805" w:rsidR="00570BF3" w:rsidRPr="001F5985" w:rsidRDefault="00570BF3" w:rsidP="001F5985">
      <w:pPr>
        <w:pStyle w:val="Akapitzlist"/>
        <w:suppressAutoHyphens w:val="0"/>
        <w:spacing w:line="276" w:lineRule="auto"/>
        <w:jc w:val="both"/>
        <w:rPr>
          <w:color w:val="000000"/>
          <w:lang w:eastAsia="en-US"/>
        </w:rPr>
      </w:pPr>
      <w:r w:rsidRPr="001F5985">
        <w:rPr>
          <w:color w:val="000000"/>
          <w:lang w:eastAsia="en-US"/>
        </w:rPr>
        <w:lastRenderedPageBreak/>
        <w:t>-— 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2CFEF0CF" w14:textId="71B61AFD" w:rsidR="00570BF3" w:rsidRPr="001F5985" w:rsidRDefault="001F5985" w:rsidP="001F5985">
      <w:pPr>
        <w:suppressAutoHyphens w:val="0"/>
        <w:spacing w:line="276" w:lineRule="auto"/>
        <w:ind w:left="709" w:hanging="349"/>
        <w:jc w:val="both"/>
        <w:rPr>
          <w:color w:val="000000"/>
          <w:lang w:eastAsia="en-US"/>
        </w:rPr>
      </w:pPr>
      <w:r>
        <w:rPr>
          <w:color w:val="000000"/>
          <w:lang w:eastAsia="en-US"/>
        </w:rPr>
        <w:t xml:space="preserve">      </w:t>
      </w:r>
      <w:r w:rsidR="00570BF3" w:rsidRPr="001F5985">
        <w:rPr>
          <w:color w:val="000000"/>
          <w:lang w:eastAsia="en-US"/>
        </w:rPr>
        <w:t xml:space="preserve">— nie obsypywać ziemią pni drzew powyżej wysokości 0,2 m i krzewów powyżej </w:t>
      </w:r>
      <w:r>
        <w:rPr>
          <w:color w:val="000000"/>
          <w:lang w:eastAsia="en-US"/>
        </w:rPr>
        <w:t xml:space="preserve">       </w:t>
      </w:r>
      <w:r w:rsidR="00570BF3" w:rsidRPr="001F5985">
        <w:rPr>
          <w:color w:val="000000"/>
          <w:lang w:eastAsia="en-US"/>
        </w:rPr>
        <w:t>wysokości 0,1 m, ponad pierwotny poziom terenu;</w:t>
      </w:r>
    </w:p>
    <w:p w14:paraId="4B690BAB" w14:textId="7261C15B" w:rsidR="00570BF3" w:rsidRPr="001F5985" w:rsidRDefault="00570BF3" w:rsidP="001F5985">
      <w:pPr>
        <w:pStyle w:val="Akapitzlist"/>
        <w:suppressAutoHyphens w:val="0"/>
        <w:spacing w:line="276" w:lineRule="auto"/>
        <w:jc w:val="both"/>
        <w:rPr>
          <w:color w:val="000000"/>
          <w:lang w:eastAsia="en-US"/>
        </w:rPr>
      </w:pPr>
      <w:r w:rsidRPr="001F5985">
        <w:rPr>
          <w:color w:val="000000"/>
          <w:lang w:eastAsia="en-US"/>
        </w:rPr>
        <w:t>— podczas prac ziemnych zabezpieczyć systemy korzeniowe przed przesychaniem                              i przemarzaniem;</w:t>
      </w:r>
    </w:p>
    <w:p w14:paraId="17F16A21" w14:textId="261553FD" w:rsidR="00570BF3" w:rsidRPr="00D840D2" w:rsidRDefault="001F5985" w:rsidP="001F5985">
      <w:pPr>
        <w:pStyle w:val="Akapitzlist"/>
        <w:suppressAutoHyphens w:val="0"/>
        <w:spacing w:line="276" w:lineRule="auto"/>
        <w:jc w:val="both"/>
        <w:rPr>
          <w:color w:val="000000"/>
          <w:lang w:eastAsia="en-US"/>
        </w:rPr>
      </w:pPr>
      <w:r>
        <w:rPr>
          <w:color w:val="000000"/>
          <w:lang w:eastAsia="en-US"/>
        </w:rPr>
        <w:t xml:space="preserve"> </w:t>
      </w:r>
      <w:r w:rsidR="00570BF3" w:rsidRPr="00D840D2">
        <w:rPr>
          <w:color w:val="000000"/>
          <w:lang w:eastAsia="en-US"/>
        </w:rPr>
        <w:t>— nie niszczyć korzeni odpowiedzialnych za statykę drzewa.</w:t>
      </w:r>
    </w:p>
    <w:p w14:paraId="238120A6" w14:textId="77777777" w:rsidR="00570BF3" w:rsidRPr="00D840D2" w:rsidRDefault="00570BF3" w:rsidP="001F5985">
      <w:pPr>
        <w:pStyle w:val="Akapitzlist"/>
        <w:numPr>
          <w:ilvl w:val="0"/>
          <w:numId w:val="17"/>
        </w:numPr>
        <w:suppressAutoHyphens w:val="0"/>
        <w:spacing w:line="276" w:lineRule="auto"/>
        <w:jc w:val="both"/>
        <w:rPr>
          <w:color w:val="000000"/>
          <w:lang w:eastAsia="en-US"/>
        </w:rPr>
      </w:pPr>
      <w:r w:rsidRPr="00D840D2">
        <w:rPr>
          <w:color w:val="000000"/>
          <w:lang w:eastAsia="en-US"/>
        </w:rPr>
        <w:t>Miejsca składowania materiałów budowlanych i postoju ciężkiego sprzętu wyznaczyć</w:t>
      </w:r>
      <w:r>
        <w:rPr>
          <w:color w:val="000000"/>
          <w:lang w:eastAsia="en-US"/>
        </w:rPr>
        <w:t xml:space="preserve"> </w:t>
      </w:r>
      <w:r w:rsidRPr="00D840D2">
        <w:rPr>
          <w:color w:val="000000"/>
          <w:lang w:eastAsia="en-US"/>
        </w:rPr>
        <w:t>poza obrysem rzutu koron drzew.</w:t>
      </w:r>
    </w:p>
    <w:p w14:paraId="2E8EFC4B" w14:textId="446B65B6" w:rsidR="00570BF3" w:rsidRPr="00D520FD" w:rsidRDefault="00570BF3" w:rsidP="00D520FD">
      <w:pPr>
        <w:pStyle w:val="Akapitzlist"/>
        <w:numPr>
          <w:ilvl w:val="0"/>
          <w:numId w:val="17"/>
        </w:numPr>
        <w:suppressAutoHyphens w:val="0"/>
        <w:spacing w:line="276" w:lineRule="auto"/>
        <w:jc w:val="both"/>
        <w:rPr>
          <w:color w:val="000000"/>
          <w:lang w:eastAsia="en-US"/>
        </w:rPr>
      </w:pPr>
      <w:r w:rsidRPr="00D840D2">
        <w:rPr>
          <w:color w:val="000000"/>
          <w:lang w:eastAsia="en-US"/>
        </w:rPr>
        <w:t>Wprowadzić pas zieleni osłonowo</w:t>
      </w:r>
      <w:r>
        <w:rPr>
          <w:color w:val="000000"/>
          <w:lang w:eastAsia="en-US"/>
        </w:rPr>
        <w:t xml:space="preserve"> </w:t>
      </w:r>
      <w:r w:rsidRPr="00D840D2">
        <w:rPr>
          <w:color w:val="000000"/>
          <w:lang w:eastAsia="en-US"/>
        </w:rPr>
        <w:t>-izolacyjnej złożonej z gatunków rodzimych wzdłuż</w:t>
      </w:r>
      <w:r>
        <w:rPr>
          <w:color w:val="000000"/>
          <w:lang w:eastAsia="en-US"/>
        </w:rPr>
        <w:t xml:space="preserve"> </w:t>
      </w:r>
      <w:r w:rsidRPr="00D840D2">
        <w:rPr>
          <w:color w:val="000000"/>
          <w:lang w:eastAsia="en-US"/>
        </w:rPr>
        <w:t>granicy działki ewid. nr 243/2 z działkami ewid. nr 241/2 i 242/1</w:t>
      </w:r>
      <w:r>
        <w:rPr>
          <w:color w:val="000000"/>
          <w:lang w:eastAsia="en-US"/>
        </w:rPr>
        <w:t>.</w:t>
      </w:r>
    </w:p>
    <w:p w14:paraId="72EF1253" w14:textId="4B50E077" w:rsidR="000A185F" w:rsidRPr="00D520FD" w:rsidRDefault="00193678" w:rsidP="00D520FD">
      <w:pPr>
        <w:spacing w:line="276" w:lineRule="auto"/>
        <w:ind w:right="72" w:firstLine="360"/>
        <w:jc w:val="both"/>
        <w:rPr>
          <w:rFonts w:eastAsiaTheme="minorHAnsi"/>
          <w:color w:val="000000"/>
          <w:spacing w:val="4"/>
          <w:lang w:eastAsia="en-US"/>
        </w:rPr>
      </w:pPr>
      <w:r w:rsidRPr="0095497F">
        <w:rPr>
          <w:color w:val="000000"/>
        </w:rPr>
        <w:t>Regionalny Dyrektor</w:t>
      </w:r>
      <w:r w:rsidR="001D4AA0" w:rsidRPr="0095497F">
        <w:rPr>
          <w:color w:val="000000"/>
        </w:rPr>
        <w:t xml:space="preserve"> </w:t>
      </w:r>
      <w:r w:rsidR="001D4AA0" w:rsidRPr="0095497F">
        <w:rPr>
          <w:rFonts w:eastAsiaTheme="minorHAnsi"/>
          <w:color w:val="000000"/>
          <w:spacing w:val="5"/>
          <w:lang w:eastAsia="en-US"/>
        </w:rPr>
        <w:t xml:space="preserve">Ochrony Środowiska </w:t>
      </w:r>
      <w:r w:rsidR="001D4AA0" w:rsidRPr="0095497F">
        <w:rPr>
          <w:rFonts w:eastAsiaTheme="minorHAnsi"/>
          <w:color w:val="000000"/>
          <w:spacing w:val="2"/>
          <w:lang w:eastAsia="en-US"/>
        </w:rPr>
        <w:t xml:space="preserve"> w Poznaniu</w:t>
      </w:r>
      <w:r w:rsidRPr="0095497F">
        <w:rPr>
          <w:color w:val="000000"/>
        </w:rPr>
        <w:t xml:space="preserve"> </w:t>
      </w:r>
      <w:r w:rsidRPr="0095497F">
        <w:rPr>
          <w:rFonts w:eastAsiaTheme="minorHAnsi"/>
          <w:color w:val="000000"/>
          <w:spacing w:val="4"/>
          <w:lang w:eastAsia="en-US"/>
        </w:rPr>
        <w:t xml:space="preserve"> </w:t>
      </w:r>
      <w:r w:rsidR="001F5985" w:rsidRPr="001F5985">
        <w:rPr>
          <w:rFonts w:eastAsiaTheme="minorHAnsi"/>
          <w:color w:val="000000"/>
          <w:spacing w:val="4"/>
          <w:lang w:eastAsia="en-US"/>
        </w:rPr>
        <w:t>Biorąc pod uwagę kryteria wymienione w art. 63 ust. 1 ustawy z dnia 3 października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2008 r. o udostępnianiu informacji o środowisku i jego ochronie, udziale społeczeństwa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w ochronie środowiska oraz o ocenach oddziaływania na środowisko (Dz. U. z 2021 r.</w:t>
      </w:r>
      <w:r w:rsidR="001F5985">
        <w:rPr>
          <w:rFonts w:eastAsiaTheme="minorHAnsi"/>
          <w:color w:val="000000"/>
          <w:spacing w:val="4"/>
          <w:lang w:eastAsia="en-US"/>
        </w:rPr>
        <w:t xml:space="preserve"> </w:t>
      </w:r>
      <w:r w:rsidR="001F5985" w:rsidRPr="001F5985">
        <w:rPr>
          <w:rFonts w:eastAsiaTheme="minorHAnsi"/>
          <w:color w:val="000000"/>
          <w:spacing w:val="4"/>
          <w:lang w:eastAsia="en-US"/>
        </w:rPr>
        <w:t xml:space="preserve">poz. 247 z późn zm.), dalej ustawy </w:t>
      </w:r>
      <w:proofErr w:type="spellStart"/>
      <w:r w:rsidR="001F5985" w:rsidRPr="001F5985">
        <w:rPr>
          <w:rFonts w:eastAsiaTheme="minorHAnsi"/>
          <w:color w:val="000000"/>
          <w:spacing w:val="4"/>
          <w:lang w:eastAsia="en-US"/>
        </w:rPr>
        <w:t>ooś</w:t>
      </w:r>
      <w:proofErr w:type="spellEnd"/>
      <w:r w:rsidR="001F5985" w:rsidRPr="001F5985">
        <w:rPr>
          <w:rFonts w:eastAsiaTheme="minorHAnsi"/>
          <w:color w:val="000000"/>
          <w:spacing w:val="4"/>
          <w:lang w:eastAsia="en-US"/>
        </w:rPr>
        <w:t>, przeanalizowano: rodzaj, cechy i skalę</w:t>
      </w:r>
      <w:r w:rsidR="001F5985">
        <w:rPr>
          <w:rFonts w:eastAsiaTheme="minorHAnsi"/>
          <w:color w:val="000000"/>
          <w:spacing w:val="4"/>
          <w:lang w:eastAsia="en-US"/>
        </w:rPr>
        <w:t xml:space="preserve"> </w:t>
      </w:r>
      <w:r w:rsidR="001F5985" w:rsidRPr="001F5985">
        <w:rPr>
          <w:rFonts w:eastAsiaTheme="minorHAnsi"/>
          <w:color w:val="000000"/>
          <w:spacing w:val="4"/>
          <w:lang w:eastAsia="en-US"/>
        </w:rPr>
        <w:t>przedsięwzięcia, wielkość zajmowanego terenu, zakres robót związanych z jego realizacją,</w:t>
      </w:r>
      <w:r w:rsidR="001F5985">
        <w:rPr>
          <w:rFonts w:eastAsiaTheme="minorHAnsi"/>
          <w:color w:val="000000"/>
          <w:spacing w:val="4"/>
          <w:lang w:eastAsia="en-US"/>
        </w:rPr>
        <w:t xml:space="preserve"> </w:t>
      </w:r>
      <w:r w:rsidR="001F5985" w:rsidRPr="001F5985">
        <w:rPr>
          <w:rFonts w:eastAsiaTheme="minorHAnsi"/>
          <w:color w:val="000000"/>
          <w:spacing w:val="4"/>
          <w:lang w:eastAsia="en-US"/>
        </w:rPr>
        <w:t>prawdopodobieństwo, czas trwania, zasięg oddziaływania, możliwości ograniczenia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oddziaływania oraz odwracalność oddziaływania, powiązania z innymi przedsięwzięciami,</w:t>
      </w:r>
      <w:r w:rsidR="001F5985">
        <w:rPr>
          <w:rFonts w:eastAsiaTheme="minorHAnsi"/>
          <w:color w:val="000000"/>
          <w:spacing w:val="4"/>
          <w:lang w:eastAsia="en-US"/>
        </w:rPr>
        <w:t xml:space="preserve"> </w:t>
      </w:r>
      <w:r w:rsidR="001F5985" w:rsidRPr="001F5985">
        <w:rPr>
          <w:rFonts w:eastAsiaTheme="minorHAnsi"/>
          <w:color w:val="000000"/>
          <w:spacing w:val="4"/>
          <w:lang w:eastAsia="en-US"/>
        </w:rPr>
        <w:t>a także wykorzystanie zasobów naturalnych, różnorodność biologiczną, emisję i uciążliwości</w:t>
      </w:r>
      <w:r w:rsidR="001F5985">
        <w:rPr>
          <w:rFonts w:eastAsiaTheme="minorHAnsi"/>
          <w:color w:val="000000"/>
          <w:spacing w:val="4"/>
          <w:lang w:eastAsia="en-US"/>
        </w:rPr>
        <w:t xml:space="preserve"> </w:t>
      </w:r>
      <w:r w:rsidR="001F5985" w:rsidRPr="001F5985">
        <w:rPr>
          <w:rFonts w:eastAsiaTheme="minorHAnsi"/>
          <w:color w:val="000000"/>
          <w:spacing w:val="4"/>
          <w:lang w:eastAsia="en-US"/>
        </w:rPr>
        <w:t>związane z eksploatacją przedsięwzięcia, gęstość zaludnienia wokół przedsięwzięcia oraz</w:t>
      </w:r>
      <w:r w:rsidR="001F5985">
        <w:rPr>
          <w:rFonts w:eastAsiaTheme="minorHAnsi"/>
          <w:color w:val="000000"/>
          <w:spacing w:val="4"/>
          <w:lang w:eastAsia="en-US"/>
        </w:rPr>
        <w:t xml:space="preserve"> </w:t>
      </w:r>
      <w:r w:rsidR="001F5985" w:rsidRPr="001F5985">
        <w:rPr>
          <w:rFonts w:eastAsiaTheme="minorHAnsi"/>
          <w:color w:val="000000"/>
          <w:spacing w:val="4"/>
          <w:lang w:eastAsia="en-US"/>
        </w:rPr>
        <w:t>usytuowanie przedsięwzięcia względem obszarów wymagających specjalnej ochrony ze</w:t>
      </w:r>
      <w:r w:rsidR="001F5985">
        <w:rPr>
          <w:rFonts w:eastAsiaTheme="minorHAnsi"/>
          <w:color w:val="000000"/>
          <w:spacing w:val="4"/>
          <w:lang w:eastAsia="en-US"/>
        </w:rPr>
        <w:t xml:space="preserve"> </w:t>
      </w:r>
      <w:r w:rsidR="001F5985" w:rsidRPr="001F5985">
        <w:rPr>
          <w:rFonts w:eastAsiaTheme="minorHAnsi"/>
          <w:color w:val="000000"/>
          <w:spacing w:val="4"/>
          <w:lang w:eastAsia="en-US"/>
        </w:rPr>
        <w:t>względu na występowanie gatunków roślin, grzybów i zwierząt, ich siedlisk lub siedlisk</w:t>
      </w:r>
      <w:r w:rsidR="001F5985">
        <w:rPr>
          <w:rFonts w:eastAsiaTheme="minorHAnsi"/>
          <w:color w:val="000000"/>
          <w:spacing w:val="4"/>
          <w:lang w:eastAsia="en-US"/>
        </w:rPr>
        <w:t xml:space="preserve"> </w:t>
      </w:r>
      <w:r w:rsidR="001F5985" w:rsidRPr="001F5985">
        <w:rPr>
          <w:rFonts w:eastAsiaTheme="minorHAnsi"/>
          <w:color w:val="000000"/>
          <w:spacing w:val="4"/>
          <w:lang w:eastAsia="en-US"/>
        </w:rPr>
        <w:t>przyrodniczych objętych ochroną, w tym obszarów Natura 2000.</w:t>
      </w:r>
      <w:r w:rsidR="001F5985">
        <w:rPr>
          <w:rFonts w:eastAsiaTheme="minorHAnsi"/>
          <w:color w:val="000000"/>
          <w:spacing w:val="4"/>
          <w:lang w:eastAsia="en-US"/>
        </w:rPr>
        <w:t xml:space="preserve"> </w:t>
      </w:r>
      <w:r w:rsidR="001F5985" w:rsidRPr="001F5985">
        <w:rPr>
          <w:rFonts w:eastAsiaTheme="minorHAnsi"/>
          <w:color w:val="000000"/>
          <w:spacing w:val="4"/>
          <w:lang w:eastAsia="en-US"/>
        </w:rPr>
        <w:t xml:space="preserve">Odnosząc się do art. 63 ust. 1 pkt 1 lit. a ustawy </w:t>
      </w:r>
      <w:proofErr w:type="spellStart"/>
      <w:r w:rsidR="001F5985" w:rsidRPr="001F5985">
        <w:rPr>
          <w:rFonts w:eastAsiaTheme="minorHAnsi"/>
          <w:color w:val="000000"/>
          <w:spacing w:val="4"/>
          <w:lang w:eastAsia="en-US"/>
        </w:rPr>
        <w:t>ooś</w:t>
      </w:r>
      <w:proofErr w:type="spellEnd"/>
      <w:r w:rsidR="001F5985" w:rsidRPr="001F5985">
        <w:rPr>
          <w:rFonts w:eastAsiaTheme="minorHAnsi"/>
          <w:color w:val="000000"/>
          <w:spacing w:val="4"/>
          <w:lang w:eastAsia="en-US"/>
        </w:rPr>
        <w:t xml:space="preserve"> na podstawie </w:t>
      </w:r>
      <w:proofErr w:type="spellStart"/>
      <w:r w:rsidR="001F5985" w:rsidRPr="001F5985">
        <w:rPr>
          <w:rFonts w:eastAsiaTheme="minorHAnsi"/>
          <w:color w:val="000000"/>
          <w:spacing w:val="4"/>
          <w:lang w:eastAsia="en-US"/>
        </w:rPr>
        <w:t>k.i.p</w:t>
      </w:r>
      <w:proofErr w:type="spellEnd"/>
      <w:r w:rsidR="001F5985" w:rsidRPr="001F5985">
        <w:rPr>
          <w:rFonts w:eastAsiaTheme="minorHAnsi"/>
          <w:color w:val="000000"/>
          <w:spacing w:val="4"/>
          <w:lang w:eastAsia="en-US"/>
        </w:rPr>
        <w:t>. ustalono,</w:t>
      </w:r>
      <w:r w:rsidR="001F5985">
        <w:rPr>
          <w:rFonts w:eastAsiaTheme="minorHAnsi"/>
          <w:color w:val="000000"/>
          <w:spacing w:val="4"/>
          <w:lang w:eastAsia="en-US"/>
        </w:rPr>
        <w:t xml:space="preserve"> </w:t>
      </w:r>
      <w:r w:rsidR="001F5985" w:rsidRPr="001F5985">
        <w:rPr>
          <w:rFonts w:eastAsiaTheme="minorHAnsi"/>
          <w:color w:val="000000"/>
          <w:spacing w:val="4"/>
          <w:lang w:eastAsia="en-US"/>
        </w:rPr>
        <w:t>że planowane przedsięwzięcie będzie polegać na budowie farmy fotowoltaicznej o mocy</w:t>
      </w:r>
      <w:r w:rsidR="001F5985">
        <w:rPr>
          <w:rFonts w:eastAsiaTheme="minorHAnsi"/>
          <w:color w:val="000000"/>
          <w:spacing w:val="4"/>
          <w:lang w:eastAsia="en-US"/>
        </w:rPr>
        <w:t xml:space="preserve"> </w:t>
      </w:r>
      <w:r w:rsidR="001F5985" w:rsidRPr="001F5985">
        <w:rPr>
          <w:rFonts w:eastAsiaTheme="minorHAnsi"/>
          <w:color w:val="000000"/>
          <w:spacing w:val="4"/>
          <w:lang w:eastAsia="en-US"/>
        </w:rPr>
        <w:t>do 1 MW na działkach ewid. nr 243/2 i 244/1, obręb Kałkowskie, gmina Sośnie, powiat</w:t>
      </w:r>
      <w:r w:rsidR="001F5985">
        <w:rPr>
          <w:rFonts w:eastAsiaTheme="minorHAnsi"/>
          <w:color w:val="000000"/>
          <w:spacing w:val="4"/>
          <w:lang w:eastAsia="en-US"/>
        </w:rPr>
        <w:t xml:space="preserve"> </w:t>
      </w:r>
      <w:r w:rsidR="001F5985" w:rsidRPr="001F5985">
        <w:rPr>
          <w:rFonts w:eastAsiaTheme="minorHAnsi"/>
          <w:color w:val="000000"/>
          <w:spacing w:val="4"/>
          <w:lang w:eastAsia="en-US"/>
        </w:rPr>
        <w:t>ostrowski. Elektrownia będzie obejmowała do 4 000 sztuk paneli fotowoltaicznych o mocy do</w:t>
      </w:r>
      <w:r w:rsidR="001F5985">
        <w:rPr>
          <w:rFonts w:eastAsiaTheme="minorHAnsi"/>
          <w:color w:val="000000"/>
          <w:spacing w:val="4"/>
          <w:lang w:eastAsia="en-US"/>
        </w:rPr>
        <w:t xml:space="preserve"> </w:t>
      </w:r>
      <w:r w:rsidR="001F5985" w:rsidRPr="001F5985">
        <w:rPr>
          <w:rFonts w:eastAsiaTheme="minorHAnsi"/>
          <w:color w:val="000000"/>
          <w:spacing w:val="4"/>
          <w:lang w:eastAsia="en-US"/>
        </w:rPr>
        <w:t>700 W każdy, do 50 sztuk inwerterów o mocy do 500 kW każdy, jedną kontenerową stację</w:t>
      </w:r>
      <w:r w:rsidR="001F5985">
        <w:rPr>
          <w:rFonts w:eastAsiaTheme="minorHAnsi"/>
          <w:color w:val="000000"/>
          <w:spacing w:val="4"/>
          <w:lang w:eastAsia="en-US"/>
        </w:rPr>
        <w:t xml:space="preserve"> </w:t>
      </w:r>
      <w:r w:rsidR="001F5985" w:rsidRPr="001F5985">
        <w:rPr>
          <w:rFonts w:eastAsiaTheme="minorHAnsi"/>
          <w:color w:val="000000"/>
          <w:spacing w:val="4"/>
          <w:lang w:eastAsia="en-US"/>
        </w:rPr>
        <w:t>transformatorową o wymiarach 5 x 6 x 10 m, jeden kontener techniczny o wymiarach do</w:t>
      </w:r>
      <w:r w:rsidR="001F5985">
        <w:rPr>
          <w:rFonts w:eastAsiaTheme="minorHAnsi"/>
          <w:color w:val="000000"/>
          <w:spacing w:val="4"/>
          <w:lang w:eastAsia="en-US"/>
        </w:rPr>
        <w:t xml:space="preserve"> </w:t>
      </w:r>
      <w:r w:rsidR="001F5985" w:rsidRPr="001F5985">
        <w:rPr>
          <w:rFonts w:eastAsiaTheme="minorHAnsi"/>
          <w:color w:val="000000"/>
          <w:spacing w:val="4"/>
          <w:lang w:eastAsia="en-US"/>
        </w:rPr>
        <w:t>5x4x 10m, system monitoringu, drogi wewnętrzne, okablowanie oraz ogrodzenie.</w:t>
      </w:r>
      <w:r w:rsidR="001F5985">
        <w:rPr>
          <w:rFonts w:eastAsiaTheme="minorHAnsi"/>
          <w:color w:val="000000"/>
          <w:spacing w:val="4"/>
          <w:lang w:eastAsia="en-US"/>
        </w:rPr>
        <w:t xml:space="preserve"> </w:t>
      </w:r>
      <w:r w:rsidR="001F5985" w:rsidRPr="001F5985">
        <w:rPr>
          <w:rFonts w:eastAsiaTheme="minorHAnsi"/>
          <w:color w:val="000000"/>
          <w:spacing w:val="4"/>
          <w:lang w:eastAsia="en-US"/>
        </w:rPr>
        <w:t>Powierzchnia przeznaczona pod przedsięwzięcie wynosi do 2 ha, natomiast powierzchnia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działek ewidencyjnych objętych wnioskiem wynosi 2,82 ha. Powyższe uwzględniono</w:t>
      </w:r>
      <w:r w:rsidR="001F5985">
        <w:rPr>
          <w:rFonts w:eastAsiaTheme="minorHAnsi"/>
          <w:color w:val="000000"/>
          <w:spacing w:val="4"/>
          <w:lang w:eastAsia="en-US"/>
        </w:rPr>
        <w:t xml:space="preserve"> </w:t>
      </w:r>
      <w:r w:rsidR="001F5985" w:rsidRPr="001F5985">
        <w:rPr>
          <w:rFonts w:eastAsiaTheme="minorHAnsi"/>
          <w:color w:val="000000"/>
          <w:spacing w:val="4"/>
          <w:lang w:eastAsia="en-US"/>
        </w:rPr>
        <w:t>w warunkach niniejszego postanowienia, gdyż to określa skalę i lokalizację przedsięwzięcia oraz</w:t>
      </w:r>
      <w:r w:rsidR="001F5985">
        <w:rPr>
          <w:rFonts w:eastAsiaTheme="minorHAnsi"/>
          <w:color w:val="000000"/>
          <w:spacing w:val="4"/>
          <w:lang w:eastAsia="en-US"/>
        </w:rPr>
        <w:t xml:space="preserve"> </w:t>
      </w:r>
      <w:r w:rsidR="001F5985" w:rsidRPr="001F5985">
        <w:rPr>
          <w:rFonts w:eastAsiaTheme="minorHAnsi"/>
          <w:color w:val="000000"/>
          <w:spacing w:val="4"/>
          <w:lang w:eastAsia="en-US"/>
        </w:rPr>
        <w:t>sposób zagospodarowania terenu.</w:t>
      </w:r>
      <w:r w:rsidR="001F5985">
        <w:rPr>
          <w:rFonts w:eastAsiaTheme="minorHAnsi"/>
          <w:color w:val="000000"/>
          <w:spacing w:val="4"/>
          <w:lang w:eastAsia="en-US"/>
        </w:rPr>
        <w:t xml:space="preserve"> </w:t>
      </w:r>
      <w:r w:rsidR="001F5985" w:rsidRPr="001F5985">
        <w:rPr>
          <w:rFonts w:eastAsiaTheme="minorHAnsi"/>
          <w:color w:val="000000"/>
          <w:spacing w:val="4"/>
          <w:lang w:eastAsia="en-US"/>
        </w:rPr>
        <w:t xml:space="preserve">Biorąc pod uwagę rodzaj, skalę </w:t>
      </w:r>
      <w:r w:rsidR="00D520FD">
        <w:rPr>
          <w:rFonts w:eastAsiaTheme="minorHAnsi"/>
          <w:color w:val="000000"/>
          <w:spacing w:val="4"/>
          <w:lang w:eastAsia="en-US"/>
        </w:rPr>
        <w:t xml:space="preserve">                     </w:t>
      </w:r>
      <w:r w:rsidR="001F5985" w:rsidRPr="001F5985">
        <w:rPr>
          <w:rFonts w:eastAsiaTheme="minorHAnsi"/>
          <w:color w:val="000000"/>
          <w:spacing w:val="4"/>
          <w:lang w:eastAsia="en-US"/>
        </w:rPr>
        <w:t>i cechy przedmiotowego przedsięwzięcia,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 xml:space="preserve">uwzględniając fakt, iż elektrownia słoneczna </w:t>
      </w:r>
      <w:r w:rsidR="00D520FD">
        <w:rPr>
          <w:rFonts w:eastAsiaTheme="minorHAnsi"/>
          <w:color w:val="000000"/>
          <w:spacing w:val="4"/>
          <w:lang w:eastAsia="en-US"/>
        </w:rPr>
        <w:t xml:space="preserve">                 </w:t>
      </w:r>
      <w:r w:rsidR="001F5985" w:rsidRPr="001F5985">
        <w:rPr>
          <w:rFonts w:eastAsiaTheme="minorHAnsi"/>
          <w:color w:val="000000"/>
          <w:spacing w:val="4"/>
          <w:lang w:eastAsia="en-US"/>
        </w:rPr>
        <w:t>w trakcie swojej eksploatacji nie będzie źródłem</w:t>
      </w:r>
      <w:r w:rsidR="001F5985">
        <w:rPr>
          <w:rFonts w:eastAsiaTheme="minorHAnsi"/>
          <w:color w:val="000000"/>
          <w:spacing w:val="4"/>
          <w:lang w:eastAsia="en-US"/>
        </w:rPr>
        <w:t xml:space="preserve"> </w:t>
      </w:r>
      <w:r w:rsidR="001F5985" w:rsidRPr="001F5985">
        <w:rPr>
          <w:rFonts w:eastAsiaTheme="minorHAnsi"/>
          <w:color w:val="000000"/>
          <w:spacing w:val="4"/>
          <w:lang w:eastAsia="en-US"/>
        </w:rPr>
        <w:t>emisji substancji do środowiska, odnosząc się do zapisów art. 63 ust. 1 pkt 1 lit. d ustawy</w:t>
      </w:r>
      <w:r w:rsidR="001F5985">
        <w:rPr>
          <w:rFonts w:eastAsiaTheme="minorHAnsi"/>
          <w:color w:val="000000"/>
          <w:spacing w:val="4"/>
          <w:lang w:eastAsia="en-US"/>
        </w:rPr>
        <w:t xml:space="preserve"> </w:t>
      </w:r>
      <w:proofErr w:type="spellStart"/>
      <w:r w:rsidR="001F5985" w:rsidRPr="001F5985">
        <w:rPr>
          <w:rFonts w:eastAsiaTheme="minorHAnsi"/>
          <w:color w:val="000000"/>
          <w:spacing w:val="4"/>
          <w:lang w:eastAsia="en-US"/>
        </w:rPr>
        <w:t>ooś</w:t>
      </w:r>
      <w:proofErr w:type="spellEnd"/>
      <w:r w:rsidR="001F5985" w:rsidRPr="001F5985">
        <w:rPr>
          <w:rFonts w:eastAsiaTheme="minorHAnsi"/>
          <w:color w:val="000000"/>
          <w:spacing w:val="4"/>
          <w:lang w:eastAsia="en-US"/>
        </w:rPr>
        <w:t>, nie przewiduje się jej wpływu na stan jakości powietrza w rejonie zainwestowania.</w:t>
      </w:r>
      <w:r w:rsidR="001F5985">
        <w:rPr>
          <w:rFonts w:eastAsiaTheme="minorHAnsi"/>
          <w:color w:val="000000"/>
          <w:spacing w:val="4"/>
          <w:lang w:eastAsia="en-US"/>
        </w:rPr>
        <w:t xml:space="preserve"> </w:t>
      </w:r>
      <w:r w:rsidR="001F5985" w:rsidRPr="001F5985">
        <w:rPr>
          <w:rFonts w:eastAsiaTheme="minorHAnsi"/>
          <w:color w:val="000000"/>
          <w:spacing w:val="4"/>
          <w:lang w:eastAsia="en-US"/>
        </w:rPr>
        <w:t>Jedynie na etapie realizacji przedsięwzięcia, źródłem emisji substancji do powietrza będą</w:t>
      </w:r>
      <w:r w:rsidR="001F5985">
        <w:rPr>
          <w:rFonts w:eastAsiaTheme="minorHAnsi"/>
          <w:color w:val="000000"/>
          <w:spacing w:val="4"/>
          <w:lang w:eastAsia="en-US"/>
        </w:rPr>
        <w:t xml:space="preserve"> </w:t>
      </w:r>
      <w:r w:rsidR="001F5985" w:rsidRPr="001F5985">
        <w:rPr>
          <w:rFonts w:eastAsiaTheme="minorHAnsi"/>
          <w:color w:val="000000"/>
          <w:spacing w:val="4"/>
          <w:lang w:eastAsia="en-US"/>
        </w:rPr>
        <w:t>procesy spalania paliw w silnikach pojazdów pracujących na placu budowy. Będzie to jednak</w:t>
      </w:r>
      <w:r w:rsidR="001F5985">
        <w:rPr>
          <w:rFonts w:eastAsiaTheme="minorHAnsi"/>
          <w:color w:val="000000"/>
          <w:spacing w:val="4"/>
          <w:lang w:eastAsia="en-US"/>
        </w:rPr>
        <w:t xml:space="preserve"> </w:t>
      </w:r>
      <w:r w:rsidR="001F5985" w:rsidRPr="001F5985">
        <w:rPr>
          <w:rFonts w:eastAsiaTheme="minorHAnsi"/>
          <w:color w:val="000000"/>
          <w:spacing w:val="4"/>
          <w:lang w:eastAsia="en-US"/>
        </w:rPr>
        <w:t>oddziaływanie okresowe, punktowe i ustanie po zakończeniu prac budowlanych</w:t>
      </w:r>
      <w:r w:rsidR="001F5985">
        <w:rPr>
          <w:rFonts w:eastAsiaTheme="minorHAnsi"/>
          <w:color w:val="000000"/>
          <w:spacing w:val="4"/>
          <w:lang w:eastAsia="en-US"/>
        </w:rPr>
        <w:t>.</w:t>
      </w:r>
      <w:r w:rsidR="00D520FD">
        <w:rPr>
          <w:rFonts w:eastAsiaTheme="minorHAnsi"/>
          <w:color w:val="000000"/>
          <w:spacing w:val="4"/>
          <w:lang w:eastAsia="en-US"/>
        </w:rPr>
        <w:t xml:space="preserve"> </w:t>
      </w:r>
      <w:r w:rsidR="00FD665D" w:rsidRPr="009A1FB7">
        <w:rPr>
          <w:color w:val="000000"/>
          <w:spacing w:val="3"/>
        </w:rPr>
        <w:t>B</w:t>
      </w:r>
      <w:r w:rsidR="0095497F" w:rsidRPr="009A1FB7">
        <w:rPr>
          <w:color w:val="000000"/>
          <w:spacing w:val="3"/>
        </w:rPr>
        <w:t>iorąc pod uwagę</w:t>
      </w:r>
      <w:r w:rsidR="009A1FB7" w:rsidRPr="009A1FB7">
        <w:rPr>
          <w:color w:val="000000"/>
          <w:spacing w:val="3"/>
        </w:rPr>
        <w:t xml:space="preserve"> art. 63 ust. 1 pkt 3 lit. a, c ,d oraz e ustawy </w:t>
      </w:r>
      <w:proofErr w:type="spellStart"/>
      <w:r w:rsidR="009A1FB7" w:rsidRPr="009A1FB7">
        <w:rPr>
          <w:color w:val="000000"/>
          <w:spacing w:val="3"/>
        </w:rPr>
        <w:t>ooś</w:t>
      </w:r>
      <w:proofErr w:type="spellEnd"/>
      <w:r w:rsidR="009A1FB7" w:rsidRPr="009A1FB7">
        <w:rPr>
          <w:color w:val="000000"/>
          <w:spacing w:val="3"/>
        </w:rPr>
        <w:t>, ustalono</w:t>
      </w:r>
      <w:r w:rsidR="009A1FB7">
        <w:rPr>
          <w:color w:val="000000"/>
          <w:spacing w:val="3"/>
        </w:rPr>
        <w:t>,</w:t>
      </w:r>
      <w:r w:rsidR="009A1FB7" w:rsidRPr="009A1FB7">
        <w:t xml:space="preserve"> </w:t>
      </w:r>
      <w:r w:rsidR="009A1FB7" w:rsidRPr="009A1FB7">
        <w:rPr>
          <w:color w:val="000000"/>
          <w:spacing w:val="3"/>
        </w:rPr>
        <w:t xml:space="preserve">że przedsięwzięcie zaplanowano do realizacji na gruntach ornych. Na podstawie </w:t>
      </w:r>
      <w:proofErr w:type="spellStart"/>
      <w:r w:rsidR="009A1FB7" w:rsidRPr="009A1FB7">
        <w:rPr>
          <w:color w:val="000000"/>
          <w:spacing w:val="3"/>
        </w:rPr>
        <w:t>k.i.p</w:t>
      </w:r>
      <w:proofErr w:type="spellEnd"/>
      <w:r w:rsidR="009A1FB7" w:rsidRPr="009A1FB7">
        <w:rPr>
          <w:color w:val="000000"/>
          <w:spacing w:val="3"/>
        </w:rPr>
        <w:t xml:space="preserve">. oraz </w:t>
      </w:r>
      <w:r w:rsidR="0095497F" w:rsidRPr="009A1FB7">
        <w:rPr>
          <w:color w:val="000000"/>
          <w:spacing w:val="3"/>
        </w:rPr>
        <w:t xml:space="preserve"> </w:t>
      </w:r>
      <w:r w:rsidR="00FD665D" w:rsidRPr="009A1FB7">
        <w:rPr>
          <w:color w:val="000000"/>
          <w:spacing w:val="3"/>
        </w:rPr>
        <w:t xml:space="preserve">ogólnodostępnych danych przestrzennych ustalono, że najbliższe tereny </w:t>
      </w:r>
      <w:r w:rsidR="00FD665D" w:rsidRPr="009A1FB7">
        <w:rPr>
          <w:color w:val="000000"/>
          <w:spacing w:val="3"/>
        </w:rPr>
        <w:lastRenderedPageBreak/>
        <w:t>chronion</w:t>
      </w:r>
      <w:r w:rsidR="009A1FB7">
        <w:rPr>
          <w:color w:val="000000"/>
          <w:spacing w:val="3"/>
        </w:rPr>
        <w:t xml:space="preserve">e </w:t>
      </w:r>
      <w:r w:rsidR="00FD665D" w:rsidRPr="009A1FB7">
        <w:rPr>
          <w:color w:val="000000"/>
          <w:spacing w:val="3"/>
        </w:rPr>
        <w:t>akustycznie sąsiadują bezpośrednio z działką ewid. nr 243/2. Zgodnie z danymi zawartymi</w:t>
      </w:r>
      <w:r w:rsidR="009A1FB7">
        <w:rPr>
          <w:color w:val="000000"/>
          <w:spacing w:val="3"/>
        </w:rPr>
        <w:t xml:space="preserve"> </w:t>
      </w:r>
      <w:r w:rsidR="00FD665D" w:rsidRPr="009A1FB7">
        <w:rPr>
          <w:color w:val="000000"/>
          <w:spacing w:val="3"/>
        </w:rPr>
        <w:t xml:space="preserve">w </w:t>
      </w:r>
      <w:proofErr w:type="spellStart"/>
      <w:r w:rsidR="00FD665D" w:rsidRPr="009A1FB7">
        <w:rPr>
          <w:color w:val="000000"/>
          <w:spacing w:val="3"/>
        </w:rPr>
        <w:t>k.i.p</w:t>
      </w:r>
      <w:proofErr w:type="spellEnd"/>
      <w:r w:rsidR="00FD665D" w:rsidRPr="009A1FB7">
        <w:rPr>
          <w:color w:val="000000"/>
          <w:spacing w:val="3"/>
        </w:rPr>
        <w:t>. ustalono, że źródłem emisji hałasu na etapie realizacji przedsięwzięcia będą przede</w:t>
      </w:r>
      <w:r w:rsidR="009A1FB7">
        <w:rPr>
          <w:color w:val="000000"/>
          <w:spacing w:val="3"/>
        </w:rPr>
        <w:t xml:space="preserve"> </w:t>
      </w:r>
      <w:r w:rsidR="00FD665D" w:rsidRPr="009A1FB7">
        <w:rPr>
          <w:color w:val="000000"/>
          <w:spacing w:val="3"/>
        </w:rPr>
        <w:t>wszystkim urządzenia montażowe oraz pojazdy poruszające się po terenie zainwestowania.</w:t>
      </w:r>
      <w:r w:rsidR="009A1FB7">
        <w:rPr>
          <w:color w:val="000000"/>
          <w:spacing w:val="3"/>
        </w:rPr>
        <w:t xml:space="preserve"> </w:t>
      </w:r>
      <w:r w:rsidR="00FD665D" w:rsidRPr="009A1FB7">
        <w:rPr>
          <w:color w:val="000000"/>
          <w:spacing w:val="3"/>
        </w:rPr>
        <w:t>Wszelkie prace oraz ruch pojazdów zostaną ograniczone do pory dnia, co wpisano</w:t>
      </w:r>
      <w:r w:rsidR="009A1FB7">
        <w:rPr>
          <w:color w:val="000000"/>
          <w:spacing w:val="3"/>
        </w:rPr>
        <w:t xml:space="preserve"> </w:t>
      </w:r>
      <w:r w:rsidR="00FD665D" w:rsidRPr="009A1FB7">
        <w:rPr>
          <w:color w:val="000000"/>
          <w:spacing w:val="3"/>
        </w:rPr>
        <w:t>w warunkach niniejszego postanowienia. Będą to krótkotrwałe i odwracalne uciążliwości. Na</w:t>
      </w:r>
      <w:r w:rsidR="009A1FB7">
        <w:rPr>
          <w:color w:val="000000"/>
          <w:spacing w:val="3"/>
        </w:rPr>
        <w:t xml:space="preserve"> </w:t>
      </w:r>
      <w:r w:rsidR="00FD665D" w:rsidRPr="009A1FB7">
        <w:rPr>
          <w:color w:val="000000"/>
          <w:spacing w:val="3"/>
        </w:rPr>
        <w:t>etapie funkcjonowania farmy fotowoltaicznej głównym źródłem hałasu będzie transformator</w:t>
      </w:r>
      <w:r w:rsidR="009A1FB7">
        <w:rPr>
          <w:color w:val="000000"/>
          <w:spacing w:val="3"/>
        </w:rPr>
        <w:t xml:space="preserve"> </w:t>
      </w:r>
      <w:r w:rsidR="00FD665D" w:rsidRPr="009A1FB7">
        <w:rPr>
          <w:color w:val="000000"/>
          <w:spacing w:val="3"/>
        </w:rPr>
        <w:t>posadowiony w stacji transformatorowej oraz inwertery. Wnioskodawca planuje lokalizację</w:t>
      </w:r>
      <w:r w:rsidR="009A1FB7">
        <w:rPr>
          <w:color w:val="000000"/>
          <w:spacing w:val="3"/>
        </w:rPr>
        <w:t xml:space="preserve"> </w:t>
      </w:r>
      <w:r w:rsidR="00FD665D" w:rsidRPr="009A1FB7">
        <w:rPr>
          <w:color w:val="000000"/>
          <w:spacing w:val="3"/>
        </w:rPr>
        <w:t>stacji transformatorowej w odległości nie mniejszej niż 30 m co uwzględniono w warunkach</w:t>
      </w:r>
      <w:r w:rsidR="009A1FB7">
        <w:rPr>
          <w:color w:val="000000"/>
          <w:spacing w:val="3"/>
        </w:rPr>
        <w:t xml:space="preserve"> </w:t>
      </w:r>
      <w:r w:rsidR="00FD665D" w:rsidRPr="009A1FB7">
        <w:rPr>
          <w:color w:val="000000"/>
          <w:spacing w:val="3"/>
        </w:rPr>
        <w:t xml:space="preserve">niniejszego postanowienia. Mając na względzie powyższe oraz podany w </w:t>
      </w:r>
      <w:proofErr w:type="spellStart"/>
      <w:r w:rsidR="00FD665D" w:rsidRPr="009A1FB7">
        <w:rPr>
          <w:color w:val="000000"/>
          <w:spacing w:val="3"/>
        </w:rPr>
        <w:t>k.i.p</w:t>
      </w:r>
      <w:proofErr w:type="spellEnd"/>
      <w:r w:rsidR="00FD665D" w:rsidRPr="009A1FB7">
        <w:rPr>
          <w:color w:val="000000"/>
          <w:spacing w:val="3"/>
        </w:rPr>
        <w:t>. poziom</w:t>
      </w:r>
      <w:r w:rsidR="009A1FB7">
        <w:rPr>
          <w:color w:val="000000"/>
          <w:spacing w:val="3"/>
        </w:rPr>
        <w:t xml:space="preserve"> </w:t>
      </w:r>
      <w:r w:rsidR="00FD665D" w:rsidRPr="009A1FB7">
        <w:rPr>
          <w:color w:val="000000"/>
          <w:spacing w:val="3"/>
        </w:rPr>
        <w:t xml:space="preserve">hałasu generowanego przez transformator w odległości 1 m wynoszący 45 </w:t>
      </w:r>
      <w:proofErr w:type="spellStart"/>
      <w:r w:rsidR="00FD665D" w:rsidRPr="009A1FB7">
        <w:rPr>
          <w:color w:val="000000"/>
          <w:spacing w:val="3"/>
        </w:rPr>
        <w:t>dB</w:t>
      </w:r>
      <w:proofErr w:type="spellEnd"/>
      <w:r w:rsidR="00FD665D" w:rsidRPr="009A1FB7">
        <w:rPr>
          <w:color w:val="000000"/>
          <w:spacing w:val="3"/>
        </w:rPr>
        <w:t>, nie</w:t>
      </w:r>
      <w:r w:rsidR="009A1FB7">
        <w:rPr>
          <w:color w:val="000000"/>
          <w:spacing w:val="3"/>
        </w:rPr>
        <w:t xml:space="preserve"> </w:t>
      </w:r>
      <w:r w:rsidR="00FD665D" w:rsidRPr="009A1FB7">
        <w:rPr>
          <w:color w:val="000000"/>
          <w:spacing w:val="3"/>
        </w:rPr>
        <w:t>przewiduje się przekroczenia dopuszczalnych poziomów hałasu określonych</w:t>
      </w:r>
      <w:r w:rsidR="009A1FB7">
        <w:rPr>
          <w:color w:val="000000"/>
          <w:spacing w:val="3"/>
        </w:rPr>
        <w:t xml:space="preserve"> </w:t>
      </w:r>
      <w:r w:rsidR="00D520FD">
        <w:rPr>
          <w:color w:val="000000"/>
          <w:spacing w:val="3"/>
        </w:rPr>
        <w:t xml:space="preserve">                   </w:t>
      </w:r>
      <w:r w:rsidR="00FD665D" w:rsidRPr="009A1FB7">
        <w:rPr>
          <w:color w:val="000000"/>
          <w:spacing w:val="3"/>
        </w:rPr>
        <w:t>w rozporządzeniu Ministra Środowiska z dnia 14 czerwca 2007 r. w sprawie dopuszczalnych</w:t>
      </w:r>
      <w:r w:rsidR="009A1FB7">
        <w:rPr>
          <w:color w:val="000000"/>
          <w:spacing w:val="3"/>
        </w:rPr>
        <w:t xml:space="preserve"> </w:t>
      </w:r>
      <w:r w:rsidR="00FD665D" w:rsidRPr="009A1FB7">
        <w:rPr>
          <w:color w:val="000000"/>
          <w:spacing w:val="3"/>
        </w:rPr>
        <w:t xml:space="preserve">poziomów hałasu </w:t>
      </w:r>
      <w:r w:rsidR="009A1FB7">
        <w:rPr>
          <w:color w:val="000000"/>
          <w:spacing w:val="3"/>
        </w:rPr>
        <w:t xml:space="preserve"> </w:t>
      </w:r>
      <w:r w:rsidR="00FD665D" w:rsidRPr="009A1FB7">
        <w:rPr>
          <w:color w:val="000000"/>
          <w:spacing w:val="3"/>
        </w:rPr>
        <w:t>w środowisku (Dz. U. z 2014 r. poz. 112). Ponadto uwzględniając przyjęte</w:t>
      </w:r>
      <w:r w:rsidR="009A1FB7">
        <w:rPr>
          <w:color w:val="000000"/>
          <w:spacing w:val="3"/>
        </w:rPr>
        <w:t xml:space="preserve"> </w:t>
      </w:r>
      <w:r w:rsidR="00FD665D" w:rsidRPr="009A1FB7">
        <w:rPr>
          <w:color w:val="000000"/>
          <w:spacing w:val="3"/>
        </w:rPr>
        <w:t>rozwiązania techniczne, w tym napięcia infrastruktury energetycznej, nie przewiduje się, aby</w:t>
      </w:r>
      <w:r w:rsidR="009A1FB7">
        <w:rPr>
          <w:color w:val="000000"/>
          <w:spacing w:val="3"/>
        </w:rPr>
        <w:t xml:space="preserve"> </w:t>
      </w:r>
      <w:r w:rsidR="00FD665D" w:rsidRPr="009A1FB7">
        <w:rPr>
          <w:color w:val="000000"/>
          <w:spacing w:val="3"/>
        </w:rPr>
        <w:t>eksploatacja inwestycji mogła powodować przekroczenie dopuszczalnych poziomów pól</w:t>
      </w:r>
      <w:r w:rsidR="009A1FB7">
        <w:rPr>
          <w:color w:val="000000"/>
          <w:spacing w:val="3"/>
        </w:rPr>
        <w:t xml:space="preserve"> </w:t>
      </w:r>
      <w:r w:rsidR="00FD665D" w:rsidRPr="009A1FB7">
        <w:rPr>
          <w:color w:val="000000"/>
          <w:spacing w:val="3"/>
        </w:rPr>
        <w:t xml:space="preserve">elektromagnetycznych w środowisku określonych w rozporządzeniu Ministra Zdrowia </w:t>
      </w:r>
      <w:r w:rsidR="009A1FB7">
        <w:rPr>
          <w:color w:val="000000"/>
          <w:spacing w:val="3"/>
        </w:rPr>
        <w:t xml:space="preserve">                      </w:t>
      </w:r>
      <w:r w:rsidR="00FD665D" w:rsidRPr="009A1FB7">
        <w:rPr>
          <w:color w:val="000000"/>
          <w:spacing w:val="3"/>
        </w:rPr>
        <w:t>z dnia17 grudnia 2019 r. w sprawie dopuszczalnych poziomów pól elektromagnetycznych</w:t>
      </w:r>
      <w:r w:rsidR="009A1FB7">
        <w:rPr>
          <w:color w:val="000000"/>
          <w:spacing w:val="3"/>
        </w:rPr>
        <w:t xml:space="preserve">                  </w:t>
      </w:r>
      <w:r w:rsidR="00FD665D" w:rsidRPr="009A1FB7">
        <w:rPr>
          <w:color w:val="000000"/>
          <w:spacing w:val="3"/>
        </w:rPr>
        <w:t>w środowisku (Dz. U. poz. 2448).</w:t>
      </w:r>
      <w:r w:rsidR="009A1FB7">
        <w:rPr>
          <w:color w:val="000000"/>
          <w:spacing w:val="3"/>
        </w:rPr>
        <w:t xml:space="preserve"> </w:t>
      </w:r>
      <w:r w:rsidR="00FD665D" w:rsidRPr="009A1FB7">
        <w:rPr>
          <w:color w:val="000000"/>
          <w:spacing w:val="3"/>
        </w:rPr>
        <w:t>Odnosząc się do kryteriów wskazanych w art. 63 ust. 1 pkt 1 lit. b oraz pkt 3 lit. f</w:t>
      </w:r>
      <w:r w:rsidR="009A1FB7">
        <w:rPr>
          <w:color w:val="000000"/>
          <w:spacing w:val="3"/>
        </w:rPr>
        <w:t xml:space="preserve"> </w:t>
      </w:r>
      <w:r w:rsidR="00FD665D" w:rsidRPr="009A1FB7">
        <w:rPr>
          <w:color w:val="000000"/>
          <w:spacing w:val="3"/>
        </w:rPr>
        <w:t xml:space="preserve">ustawy </w:t>
      </w:r>
      <w:proofErr w:type="spellStart"/>
      <w:r w:rsidR="00FD665D" w:rsidRPr="009A1FB7">
        <w:rPr>
          <w:color w:val="000000"/>
          <w:spacing w:val="3"/>
        </w:rPr>
        <w:t>ooś</w:t>
      </w:r>
      <w:proofErr w:type="spellEnd"/>
      <w:r w:rsidR="00FD665D" w:rsidRPr="009A1FB7">
        <w:rPr>
          <w:color w:val="000000"/>
          <w:spacing w:val="3"/>
        </w:rPr>
        <w:t xml:space="preserve">, na podstawie </w:t>
      </w:r>
      <w:proofErr w:type="spellStart"/>
      <w:r w:rsidR="00FD665D" w:rsidRPr="009A1FB7">
        <w:rPr>
          <w:color w:val="000000"/>
          <w:spacing w:val="3"/>
        </w:rPr>
        <w:t>k.i.p</w:t>
      </w:r>
      <w:proofErr w:type="spellEnd"/>
      <w:r w:rsidR="00FD665D" w:rsidRPr="009A1FB7">
        <w:rPr>
          <w:color w:val="000000"/>
          <w:spacing w:val="3"/>
        </w:rPr>
        <w:t>. ustalono oraz dokumentów będącyc</w:t>
      </w:r>
      <w:r w:rsidR="00D520FD">
        <w:rPr>
          <w:color w:val="000000"/>
          <w:spacing w:val="3"/>
        </w:rPr>
        <w:t xml:space="preserve">h            </w:t>
      </w:r>
      <w:r w:rsidR="00FD665D" w:rsidRPr="009A1FB7">
        <w:rPr>
          <w:color w:val="000000"/>
          <w:spacing w:val="3"/>
        </w:rPr>
        <w:t xml:space="preserve"> w posiadaniu</w:t>
      </w:r>
      <w:r w:rsidR="009A1FB7">
        <w:rPr>
          <w:color w:val="000000"/>
          <w:spacing w:val="3"/>
        </w:rPr>
        <w:t xml:space="preserve"> </w:t>
      </w:r>
      <w:r w:rsidR="00FD665D" w:rsidRPr="009A1FB7">
        <w:rPr>
          <w:color w:val="000000"/>
          <w:spacing w:val="3"/>
        </w:rPr>
        <w:t>Regionalnego Dyrektora najbliższa planowana elektrownia fotowoltaiczna znajduje się w</w:t>
      </w:r>
      <w:r w:rsidR="009A1FB7">
        <w:rPr>
          <w:color w:val="000000"/>
          <w:spacing w:val="3"/>
        </w:rPr>
        <w:t xml:space="preserve"> </w:t>
      </w:r>
      <w:r w:rsidR="00FD665D" w:rsidRPr="009A1FB7">
        <w:rPr>
          <w:color w:val="000000"/>
          <w:spacing w:val="3"/>
        </w:rPr>
        <w:t>odległości 1,7 km. Uwzględniając powyższe nie przewiduje się wystąpienia znaczących</w:t>
      </w:r>
      <w:r w:rsidR="009A1FB7">
        <w:rPr>
          <w:color w:val="000000"/>
          <w:spacing w:val="3"/>
        </w:rPr>
        <w:t xml:space="preserve"> </w:t>
      </w:r>
      <w:r w:rsidR="00FD665D" w:rsidRPr="009A1FB7">
        <w:rPr>
          <w:color w:val="000000"/>
          <w:spacing w:val="3"/>
        </w:rPr>
        <w:t>powiązań ani ponadnormatywnego kumulowania oddziaływań planowanej inwestycji z innymi</w:t>
      </w:r>
      <w:r w:rsidR="009A1FB7">
        <w:rPr>
          <w:color w:val="000000"/>
          <w:spacing w:val="3"/>
        </w:rPr>
        <w:t xml:space="preserve"> </w:t>
      </w:r>
      <w:r w:rsidR="00FD665D" w:rsidRPr="009A1FB7">
        <w:rPr>
          <w:color w:val="000000"/>
          <w:spacing w:val="3"/>
        </w:rPr>
        <w:t>przedsięwzięciami.</w:t>
      </w:r>
      <w:r w:rsidR="009A1FB7">
        <w:rPr>
          <w:color w:val="000000"/>
          <w:spacing w:val="3"/>
        </w:rPr>
        <w:t xml:space="preserve"> </w:t>
      </w:r>
      <w:r w:rsidR="00FD665D" w:rsidRPr="009A1FB7">
        <w:rPr>
          <w:color w:val="000000"/>
          <w:spacing w:val="3"/>
        </w:rPr>
        <w:t xml:space="preserve">Wnioskodawca w </w:t>
      </w:r>
      <w:proofErr w:type="spellStart"/>
      <w:r w:rsidR="00FD665D" w:rsidRPr="009A1FB7">
        <w:rPr>
          <w:color w:val="000000"/>
          <w:spacing w:val="3"/>
        </w:rPr>
        <w:t>k.i.p</w:t>
      </w:r>
      <w:proofErr w:type="spellEnd"/>
      <w:r w:rsidR="00FD665D" w:rsidRPr="009A1FB7">
        <w:rPr>
          <w:color w:val="000000"/>
          <w:spacing w:val="3"/>
        </w:rPr>
        <w:t>. wyjaśnił, że teren farmy fotowoltaicznej nie będzie oświetlany</w:t>
      </w:r>
      <w:r w:rsidR="009A1FB7">
        <w:rPr>
          <w:color w:val="000000"/>
          <w:spacing w:val="3"/>
        </w:rPr>
        <w:t xml:space="preserve"> </w:t>
      </w:r>
      <w:r w:rsidR="00FD665D" w:rsidRPr="009A1FB7">
        <w:rPr>
          <w:color w:val="000000"/>
          <w:spacing w:val="3"/>
        </w:rPr>
        <w:t xml:space="preserve">światłem ciągłym w porze nocnej co uwzględniono </w:t>
      </w:r>
      <w:r w:rsidR="00D520FD">
        <w:rPr>
          <w:color w:val="000000"/>
          <w:spacing w:val="3"/>
        </w:rPr>
        <w:t xml:space="preserve">               </w:t>
      </w:r>
      <w:r w:rsidR="00FD665D" w:rsidRPr="009A1FB7">
        <w:rPr>
          <w:color w:val="000000"/>
          <w:spacing w:val="3"/>
        </w:rPr>
        <w:t>w warunkach niniejszego postanowienia</w:t>
      </w:r>
      <w:r w:rsidR="009A1FB7">
        <w:rPr>
          <w:color w:val="000000"/>
          <w:spacing w:val="3"/>
        </w:rPr>
        <w:t xml:space="preserve"> </w:t>
      </w:r>
      <w:r w:rsidR="00FD665D" w:rsidRPr="009A1FB7">
        <w:rPr>
          <w:color w:val="000000"/>
          <w:spacing w:val="3"/>
        </w:rPr>
        <w:t>mając na względzie minimalizację oddziaływania na ludzi i przyrodę ożywioną</w:t>
      </w:r>
      <w:r w:rsidR="009A1FB7">
        <w:rPr>
          <w:color w:val="000000"/>
          <w:spacing w:val="3"/>
        </w:rPr>
        <w:t xml:space="preserve">. </w:t>
      </w:r>
      <w:r w:rsidR="00FD665D" w:rsidRPr="009A1FB7">
        <w:rPr>
          <w:color w:val="000000"/>
          <w:spacing w:val="3"/>
        </w:rPr>
        <w:t xml:space="preserve">W związku z zapisami art. 63 ust. 1 pkt 1 lit. e ustawy </w:t>
      </w:r>
      <w:proofErr w:type="spellStart"/>
      <w:r w:rsidR="00FD665D" w:rsidRPr="009A1FB7">
        <w:rPr>
          <w:color w:val="000000"/>
          <w:spacing w:val="3"/>
        </w:rPr>
        <w:t>ooś</w:t>
      </w:r>
      <w:proofErr w:type="spellEnd"/>
      <w:r w:rsidR="00FD665D" w:rsidRPr="009A1FB7">
        <w:rPr>
          <w:color w:val="000000"/>
          <w:spacing w:val="3"/>
        </w:rPr>
        <w:t>, dotyczącymi ryzyka</w:t>
      </w:r>
      <w:r w:rsidR="009A1FB7">
        <w:rPr>
          <w:color w:val="000000"/>
          <w:spacing w:val="3"/>
        </w:rPr>
        <w:t xml:space="preserve"> </w:t>
      </w:r>
      <w:r w:rsidR="00FD665D" w:rsidRPr="009A1FB7">
        <w:rPr>
          <w:color w:val="000000"/>
          <w:spacing w:val="3"/>
        </w:rPr>
        <w:t>wystąpienia poważnej awarii, katastrof naturalnych i budowlanych, biorąc pod uwagę rodzaj</w:t>
      </w:r>
      <w:r w:rsidR="009A1FB7">
        <w:rPr>
          <w:color w:val="000000"/>
          <w:spacing w:val="3"/>
        </w:rPr>
        <w:t xml:space="preserve"> </w:t>
      </w:r>
      <w:r w:rsidR="00FD665D" w:rsidRPr="009A1FB7">
        <w:rPr>
          <w:color w:val="000000"/>
          <w:spacing w:val="3"/>
        </w:rPr>
        <w:t xml:space="preserve">planowanego przedsięwzięcia, przy uwzględnieniu używanych substancji </w:t>
      </w:r>
      <w:r w:rsidR="00D520FD">
        <w:rPr>
          <w:color w:val="000000"/>
          <w:spacing w:val="3"/>
        </w:rPr>
        <w:t xml:space="preserve">             </w:t>
      </w:r>
      <w:r w:rsidR="00FD665D" w:rsidRPr="009A1FB7">
        <w:rPr>
          <w:color w:val="000000"/>
          <w:spacing w:val="3"/>
        </w:rPr>
        <w:t>i stosowanych</w:t>
      </w:r>
      <w:r w:rsidR="009A1FB7">
        <w:rPr>
          <w:color w:val="000000"/>
          <w:spacing w:val="3"/>
        </w:rPr>
        <w:t xml:space="preserve"> </w:t>
      </w:r>
      <w:r w:rsidR="00FD665D" w:rsidRPr="009A1FB7">
        <w:rPr>
          <w:color w:val="000000"/>
          <w:spacing w:val="3"/>
        </w:rPr>
        <w:t>technologii, należy stwierdzić, że nie należy ono do zakładów o dużym lub zwiększonym</w:t>
      </w:r>
      <w:r w:rsidR="009A1FB7">
        <w:rPr>
          <w:color w:val="000000"/>
          <w:spacing w:val="3"/>
        </w:rPr>
        <w:t xml:space="preserve"> </w:t>
      </w:r>
      <w:r w:rsidR="00FD665D" w:rsidRPr="009A1FB7">
        <w:rPr>
          <w:color w:val="000000"/>
          <w:spacing w:val="3"/>
        </w:rPr>
        <w:t>ryzyku wystąpienia poważnej awarii określonych w rozporządzeniu Ministra Rozwoju z dnia</w:t>
      </w:r>
      <w:r w:rsidR="009A1FB7">
        <w:rPr>
          <w:color w:val="000000"/>
          <w:spacing w:val="3"/>
        </w:rPr>
        <w:t xml:space="preserve"> </w:t>
      </w:r>
      <w:r w:rsidR="00FD665D" w:rsidRPr="009A1FB7">
        <w:rPr>
          <w:color w:val="000000"/>
          <w:spacing w:val="3"/>
        </w:rPr>
        <w:t>29 stycznia 2016 r. w sprawie rodzajów i ilości znajdujących się w zakładzie substancji</w:t>
      </w:r>
      <w:r w:rsidR="009A1FB7">
        <w:rPr>
          <w:color w:val="000000"/>
          <w:spacing w:val="3"/>
        </w:rPr>
        <w:t xml:space="preserve"> </w:t>
      </w:r>
      <w:r w:rsidR="00FD665D" w:rsidRPr="009A1FB7">
        <w:rPr>
          <w:color w:val="000000"/>
          <w:spacing w:val="3"/>
        </w:rPr>
        <w:t>niebezpiecznych, decydujących o zaliczeniu zakładu do zakładu o zwiększonym lub dużym</w:t>
      </w:r>
      <w:r w:rsidR="009A1FB7">
        <w:rPr>
          <w:color w:val="000000"/>
          <w:spacing w:val="3"/>
        </w:rPr>
        <w:t xml:space="preserve"> </w:t>
      </w:r>
      <w:r w:rsidR="00FD665D" w:rsidRPr="009A1FB7">
        <w:rPr>
          <w:color w:val="000000"/>
          <w:spacing w:val="3"/>
        </w:rPr>
        <w:t>ryzyku wystąpienia poważnej awarii przemysłowej (Dz. U. poz. 138). Ponadto uwzględniając</w:t>
      </w:r>
      <w:r w:rsidR="009A1FB7">
        <w:rPr>
          <w:color w:val="000000"/>
          <w:spacing w:val="3"/>
        </w:rPr>
        <w:t xml:space="preserve"> </w:t>
      </w:r>
      <w:r w:rsidR="00FD665D" w:rsidRPr="009A1FB7">
        <w:rPr>
          <w:color w:val="000000"/>
          <w:spacing w:val="3"/>
        </w:rPr>
        <w:t>realizację i eksploatację przedsięwzięcia zgodnie z obowiązującymi normami</w:t>
      </w:r>
      <w:r w:rsidR="00D520FD">
        <w:rPr>
          <w:color w:val="000000"/>
          <w:spacing w:val="3"/>
        </w:rPr>
        <w:t xml:space="preserve">          </w:t>
      </w:r>
      <w:r w:rsidR="00FD665D" w:rsidRPr="009A1FB7">
        <w:rPr>
          <w:color w:val="000000"/>
          <w:spacing w:val="3"/>
        </w:rPr>
        <w:t xml:space="preserve"> i przepisami,</w:t>
      </w:r>
      <w:r w:rsidR="009A1FB7">
        <w:rPr>
          <w:color w:val="000000"/>
          <w:spacing w:val="3"/>
        </w:rPr>
        <w:t xml:space="preserve"> </w:t>
      </w:r>
      <w:r w:rsidR="00FD665D" w:rsidRPr="009A1FB7">
        <w:rPr>
          <w:color w:val="000000"/>
          <w:spacing w:val="3"/>
        </w:rPr>
        <w:t>ryzyko wystąpienia katastrof budowlanych będzie ograniczone. Teren planowanego</w:t>
      </w:r>
      <w:r w:rsidR="009A1FB7">
        <w:rPr>
          <w:color w:val="000000"/>
          <w:spacing w:val="3"/>
        </w:rPr>
        <w:t xml:space="preserve"> </w:t>
      </w:r>
      <w:r w:rsidR="00FD665D" w:rsidRPr="009A1FB7">
        <w:rPr>
          <w:color w:val="000000"/>
          <w:spacing w:val="3"/>
        </w:rPr>
        <w:t>przedsięwzięcia nie jest położony w strefie zagrożenia powodziowego, w strefie zagrożonej</w:t>
      </w:r>
      <w:r w:rsidR="009A1FB7">
        <w:rPr>
          <w:color w:val="000000"/>
          <w:spacing w:val="3"/>
        </w:rPr>
        <w:t xml:space="preserve"> </w:t>
      </w:r>
      <w:r w:rsidR="00FD665D" w:rsidRPr="009A1FB7">
        <w:rPr>
          <w:color w:val="000000"/>
          <w:spacing w:val="3"/>
        </w:rPr>
        <w:t xml:space="preserve">możliwością wystąpienia osuwisk, ruchów skorupy ziemskiej, klimatycznych </w:t>
      </w:r>
      <w:r w:rsidR="00D520FD">
        <w:rPr>
          <w:color w:val="000000"/>
          <w:spacing w:val="3"/>
        </w:rPr>
        <w:t xml:space="preserve">                </w:t>
      </w:r>
      <w:r w:rsidR="00FD665D" w:rsidRPr="009A1FB7">
        <w:rPr>
          <w:color w:val="000000"/>
          <w:spacing w:val="3"/>
        </w:rPr>
        <w:t>i możliwych</w:t>
      </w:r>
      <w:r w:rsidR="009A1FB7">
        <w:rPr>
          <w:color w:val="000000"/>
          <w:spacing w:val="3"/>
        </w:rPr>
        <w:t xml:space="preserve"> </w:t>
      </w:r>
      <w:r w:rsidR="00FD665D" w:rsidRPr="009A1FB7">
        <w:rPr>
          <w:color w:val="000000"/>
          <w:spacing w:val="3"/>
        </w:rPr>
        <w:t>zdarzeń ekstremalnych. Przyjęte rozwiązania techniczne, w tym konstrukcja paneli oraz</w:t>
      </w:r>
      <w:r w:rsidR="009A1FB7">
        <w:rPr>
          <w:color w:val="000000"/>
          <w:spacing w:val="3"/>
        </w:rPr>
        <w:t xml:space="preserve"> </w:t>
      </w:r>
      <w:r w:rsidR="00FD665D" w:rsidRPr="009A1FB7">
        <w:rPr>
          <w:color w:val="000000"/>
          <w:spacing w:val="3"/>
        </w:rPr>
        <w:t>zastosowane materiały posiadające odpowiednie certyfikaty ograniczą wrażliwość</w:t>
      </w:r>
      <w:r w:rsidR="009A1FB7">
        <w:rPr>
          <w:color w:val="000000"/>
          <w:spacing w:val="3"/>
        </w:rPr>
        <w:t xml:space="preserve"> </w:t>
      </w:r>
      <w:r w:rsidR="00FD665D" w:rsidRPr="009A1FB7">
        <w:rPr>
          <w:color w:val="000000"/>
          <w:spacing w:val="3"/>
        </w:rPr>
        <w:t>przedsięwzięcia na zmiany klimatu. Ponadto przedsięwzięcie przyczyni się do zwiększenia</w:t>
      </w:r>
      <w:r w:rsidR="009A1FB7">
        <w:rPr>
          <w:color w:val="000000"/>
          <w:spacing w:val="3"/>
        </w:rPr>
        <w:t xml:space="preserve"> </w:t>
      </w:r>
      <w:r w:rsidR="00FD665D" w:rsidRPr="009A1FB7">
        <w:rPr>
          <w:color w:val="000000"/>
          <w:spacing w:val="3"/>
        </w:rPr>
        <w:t>produkcji energii odnawialnej, a tym samym do zmniejszenia emisji zanieczyszczeń do</w:t>
      </w:r>
      <w:r w:rsidR="009A1FB7">
        <w:rPr>
          <w:color w:val="000000"/>
          <w:spacing w:val="3"/>
        </w:rPr>
        <w:t xml:space="preserve"> </w:t>
      </w:r>
      <w:r w:rsidR="00FD665D" w:rsidRPr="009A1FB7">
        <w:rPr>
          <w:color w:val="000000"/>
          <w:spacing w:val="3"/>
        </w:rPr>
        <w:t>atmosfery z innych źródeł, co może wpłynąć pozytywnie na zmiany klimatu.</w:t>
      </w:r>
      <w:r w:rsidR="009A1FB7">
        <w:rPr>
          <w:color w:val="000000"/>
          <w:spacing w:val="3"/>
        </w:rPr>
        <w:t xml:space="preserve"> </w:t>
      </w:r>
      <w:r w:rsidR="00FD665D" w:rsidRPr="009A1FB7">
        <w:rPr>
          <w:color w:val="000000"/>
          <w:spacing w:val="3"/>
        </w:rPr>
        <w:t xml:space="preserve">Analizując kryteria wskazane w art. 63 ust. 1 pkt 3 lit. g ustawy </w:t>
      </w:r>
      <w:proofErr w:type="spellStart"/>
      <w:r w:rsidR="00FD665D" w:rsidRPr="009A1FB7">
        <w:rPr>
          <w:color w:val="000000"/>
          <w:spacing w:val="3"/>
        </w:rPr>
        <w:t>ooś</w:t>
      </w:r>
      <w:proofErr w:type="spellEnd"/>
      <w:r w:rsidR="00FD665D" w:rsidRPr="009A1FB7">
        <w:rPr>
          <w:color w:val="000000"/>
          <w:spacing w:val="3"/>
        </w:rPr>
        <w:t xml:space="preserve">, z </w:t>
      </w:r>
      <w:proofErr w:type="spellStart"/>
      <w:r w:rsidR="00FD665D" w:rsidRPr="009A1FB7">
        <w:rPr>
          <w:color w:val="000000"/>
          <w:spacing w:val="3"/>
        </w:rPr>
        <w:t>k.i.p</w:t>
      </w:r>
      <w:proofErr w:type="spellEnd"/>
      <w:r w:rsidR="00FD665D" w:rsidRPr="009A1FB7">
        <w:rPr>
          <w:color w:val="000000"/>
          <w:spacing w:val="3"/>
        </w:rPr>
        <w:t>. wynika,</w:t>
      </w:r>
      <w:r w:rsidR="009A1FB7">
        <w:rPr>
          <w:color w:val="000000"/>
          <w:spacing w:val="3"/>
        </w:rPr>
        <w:t xml:space="preserve"> </w:t>
      </w:r>
      <w:r w:rsidR="00FD665D" w:rsidRPr="009A1FB7">
        <w:rPr>
          <w:color w:val="000000"/>
          <w:spacing w:val="3"/>
        </w:rPr>
        <w:t>że eksploatacja planowanego przedsięwzięcia nie będzie wiązała się ze stałym</w:t>
      </w:r>
      <w:r w:rsidR="009A1FB7">
        <w:rPr>
          <w:color w:val="000000"/>
          <w:spacing w:val="3"/>
        </w:rPr>
        <w:t xml:space="preserve"> </w:t>
      </w:r>
      <w:r w:rsidR="00FD665D" w:rsidRPr="009A1FB7">
        <w:rPr>
          <w:color w:val="000000"/>
          <w:spacing w:val="3"/>
        </w:rPr>
        <w:t>zapotrzebowaniem na wodę ani koniecznością odprowadzania ścieków. Projektowana</w:t>
      </w:r>
      <w:r w:rsidR="009A1FB7">
        <w:rPr>
          <w:color w:val="000000"/>
          <w:spacing w:val="3"/>
        </w:rPr>
        <w:t xml:space="preserve"> </w:t>
      </w:r>
      <w:r w:rsidR="00FD665D" w:rsidRPr="009A1FB7">
        <w:rPr>
          <w:color w:val="000000"/>
          <w:spacing w:val="3"/>
        </w:rPr>
        <w:t xml:space="preserve">elektrownia fotowoltaiczna będzie </w:t>
      </w:r>
      <w:r w:rsidR="00FD665D" w:rsidRPr="009A1FB7">
        <w:rPr>
          <w:color w:val="000000"/>
          <w:spacing w:val="3"/>
        </w:rPr>
        <w:lastRenderedPageBreak/>
        <w:t>obiektem bezobsługowym. Woda deszczowa będzie</w:t>
      </w:r>
      <w:r w:rsidR="009A1FB7">
        <w:rPr>
          <w:color w:val="000000"/>
          <w:spacing w:val="3"/>
        </w:rPr>
        <w:t xml:space="preserve"> </w:t>
      </w:r>
      <w:r w:rsidR="00FD665D" w:rsidRPr="009A1FB7">
        <w:rPr>
          <w:color w:val="000000"/>
          <w:spacing w:val="3"/>
        </w:rPr>
        <w:t xml:space="preserve">swobodnie spływała z paneli fotowoltaicznych i trafiała do gruntu. W </w:t>
      </w:r>
      <w:proofErr w:type="spellStart"/>
      <w:r w:rsidR="00FD665D" w:rsidRPr="009A1FB7">
        <w:rPr>
          <w:color w:val="000000"/>
          <w:spacing w:val="3"/>
        </w:rPr>
        <w:t>k.i.p</w:t>
      </w:r>
      <w:proofErr w:type="spellEnd"/>
      <w:r w:rsidR="00FD665D" w:rsidRPr="009A1FB7">
        <w:rPr>
          <w:color w:val="000000"/>
          <w:spacing w:val="3"/>
        </w:rPr>
        <w:t>. wskazano na</w:t>
      </w:r>
      <w:r w:rsidR="00BD7416">
        <w:rPr>
          <w:color w:val="000000"/>
          <w:spacing w:val="3"/>
        </w:rPr>
        <w:t xml:space="preserve"> </w:t>
      </w:r>
      <w:r w:rsidR="00BD7416" w:rsidRPr="00BD7416">
        <w:rPr>
          <w:color w:val="000000"/>
          <w:spacing w:val="3"/>
        </w:rPr>
        <w:t>możliwość mycia paneli fotowoltaicznych z wykorzystaniem wody. Mając na względzie</w:t>
      </w:r>
      <w:r w:rsidR="00BD7416">
        <w:rPr>
          <w:color w:val="000000"/>
          <w:spacing w:val="3"/>
        </w:rPr>
        <w:t xml:space="preserve"> </w:t>
      </w:r>
      <w:r w:rsidR="00BD7416" w:rsidRPr="00BD7416">
        <w:rPr>
          <w:color w:val="000000"/>
          <w:spacing w:val="3"/>
        </w:rPr>
        <w:t>ochronę środowiska gruntowo-wodnego zobowiązano inwestora do używania do tego celu</w:t>
      </w:r>
      <w:r w:rsidR="00BD7416">
        <w:rPr>
          <w:color w:val="000000"/>
          <w:spacing w:val="3"/>
        </w:rPr>
        <w:t xml:space="preserve"> </w:t>
      </w:r>
      <w:r w:rsidR="00BD7416" w:rsidRPr="00BD7416">
        <w:rPr>
          <w:color w:val="000000"/>
          <w:spacing w:val="3"/>
        </w:rPr>
        <w:t>wody, dodając możliwość stosowania biodegradowalnych środków chemicznych</w:t>
      </w:r>
      <w:r w:rsidR="00BD7416">
        <w:rPr>
          <w:color w:val="000000"/>
          <w:spacing w:val="3"/>
        </w:rPr>
        <w:t xml:space="preserve"> </w:t>
      </w:r>
      <w:r w:rsidR="00BD7416" w:rsidRPr="00BD7416">
        <w:rPr>
          <w:color w:val="000000"/>
          <w:spacing w:val="3"/>
        </w:rPr>
        <w:t>w przypadku poważniejszych zabrudzeń paneli. Na etapie budowy, w celu zabezpieczenia</w:t>
      </w:r>
      <w:r w:rsidR="00BD7416">
        <w:rPr>
          <w:color w:val="000000"/>
          <w:spacing w:val="3"/>
        </w:rPr>
        <w:t xml:space="preserve"> </w:t>
      </w:r>
      <w:r w:rsidR="00BD7416" w:rsidRPr="00BD7416">
        <w:rPr>
          <w:color w:val="000000"/>
          <w:spacing w:val="3"/>
        </w:rPr>
        <w:t>środowiska gruntowo-wodnego planuje się z korzystać z przetransportowanych na teren</w:t>
      </w:r>
      <w:r w:rsidR="00BD7416">
        <w:rPr>
          <w:color w:val="000000"/>
          <w:spacing w:val="3"/>
        </w:rPr>
        <w:t xml:space="preserve"> </w:t>
      </w:r>
      <w:r w:rsidR="00BD7416" w:rsidRPr="00BD7416">
        <w:rPr>
          <w:color w:val="000000"/>
          <w:spacing w:val="3"/>
        </w:rPr>
        <w:t xml:space="preserve">inwestycji przenośnych toalet. Zgodnie z zapisami </w:t>
      </w:r>
      <w:proofErr w:type="spellStart"/>
      <w:r w:rsidR="00BD7416" w:rsidRPr="00BD7416">
        <w:rPr>
          <w:color w:val="000000"/>
          <w:spacing w:val="3"/>
        </w:rPr>
        <w:t>k.i.p</w:t>
      </w:r>
      <w:proofErr w:type="spellEnd"/>
      <w:r w:rsidR="00BD7416" w:rsidRPr="00BD7416">
        <w:rPr>
          <w:color w:val="000000"/>
          <w:spacing w:val="3"/>
        </w:rPr>
        <w:t>., w celu ochrony środowiska wodno-</w:t>
      </w:r>
      <w:r w:rsidR="00BD7416">
        <w:rPr>
          <w:color w:val="000000"/>
          <w:spacing w:val="3"/>
        </w:rPr>
        <w:t xml:space="preserve"> </w:t>
      </w:r>
      <w:r w:rsidR="00BD7416" w:rsidRPr="00BD7416">
        <w:rPr>
          <w:color w:val="000000"/>
          <w:spacing w:val="3"/>
        </w:rPr>
        <w:t>gruntowego zobowiązano inwestora do umieszczenia transformatorów w prefabrykowanych,</w:t>
      </w:r>
      <w:r w:rsidR="00BD7416">
        <w:rPr>
          <w:color w:val="000000"/>
          <w:spacing w:val="3"/>
        </w:rPr>
        <w:t xml:space="preserve"> </w:t>
      </w:r>
      <w:r w:rsidR="00BD7416" w:rsidRPr="00BD7416">
        <w:rPr>
          <w:color w:val="000000"/>
          <w:spacing w:val="3"/>
        </w:rPr>
        <w:t>betonowych budynkach lub stalowych kontenerach ze szczelną posadzką oraz —</w:t>
      </w:r>
      <w:r w:rsidR="00BD7416">
        <w:rPr>
          <w:color w:val="000000"/>
          <w:spacing w:val="3"/>
        </w:rPr>
        <w:t xml:space="preserve"> </w:t>
      </w:r>
      <w:r w:rsidR="00BD7416" w:rsidRPr="00BD7416">
        <w:rPr>
          <w:color w:val="000000"/>
          <w:spacing w:val="3"/>
        </w:rPr>
        <w:t>w przypadku zamontowania transformatora olejowego — do wyposażenia go w szczelną</w:t>
      </w:r>
      <w:r w:rsidR="00BD7416">
        <w:rPr>
          <w:color w:val="000000"/>
          <w:spacing w:val="3"/>
        </w:rPr>
        <w:t xml:space="preserve"> </w:t>
      </w:r>
      <w:r w:rsidR="00BD7416" w:rsidRPr="00BD7416">
        <w:rPr>
          <w:color w:val="000000"/>
          <w:spacing w:val="3"/>
        </w:rPr>
        <w:t>misę, mogącą zmagazynować całą objętość oleju oraz pozostałości po ewentualnej akcji</w:t>
      </w:r>
      <w:r w:rsidR="00BD7416">
        <w:rPr>
          <w:color w:val="000000"/>
          <w:spacing w:val="3"/>
        </w:rPr>
        <w:t xml:space="preserve"> </w:t>
      </w:r>
      <w:r w:rsidR="00BD7416" w:rsidRPr="00BD7416">
        <w:rPr>
          <w:color w:val="000000"/>
          <w:spacing w:val="3"/>
        </w:rPr>
        <w:t>gaśniczej.</w:t>
      </w:r>
      <w:r w:rsidR="00BD7416">
        <w:rPr>
          <w:color w:val="000000"/>
          <w:spacing w:val="3"/>
        </w:rPr>
        <w:t xml:space="preserve"> </w:t>
      </w:r>
      <w:r w:rsidR="00BD7416" w:rsidRPr="00BD7416">
        <w:rPr>
          <w:color w:val="000000"/>
          <w:spacing w:val="3"/>
        </w:rPr>
        <w:t xml:space="preserve">W kontekście art. 63 ust. 1 pkt 1 lit. f ustawy </w:t>
      </w:r>
      <w:proofErr w:type="spellStart"/>
      <w:r w:rsidR="00BD7416" w:rsidRPr="00BD7416">
        <w:rPr>
          <w:color w:val="000000"/>
          <w:spacing w:val="3"/>
        </w:rPr>
        <w:t>ooś</w:t>
      </w:r>
      <w:proofErr w:type="spellEnd"/>
      <w:r w:rsidR="00BD7416" w:rsidRPr="00BD7416">
        <w:rPr>
          <w:color w:val="000000"/>
          <w:spacing w:val="3"/>
        </w:rPr>
        <w:t xml:space="preserve"> ustalono, że gospodarowanie</w:t>
      </w:r>
      <w:r w:rsidR="00BD7416">
        <w:rPr>
          <w:color w:val="000000"/>
          <w:spacing w:val="3"/>
        </w:rPr>
        <w:t xml:space="preserve"> </w:t>
      </w:r>
      <w:r w:rsidR="00BD7416" w:rsidRPr="00BD7416">
        <w:rPr>
          <w:color w:val="000000"/>
          <w:spacing w:val="3"/>
        </w:rPr>
        <w:t>odpadami na etapie realizacji i eksploatacji przedmiotowego przedsięwzięcia odbywać się</w:t>
      </w:r>
      <w:r w:rsidR="00BD7416">
        <w:rPr>
          <w:color w:val="000000"/>
          <w:spacing w:val="3"/>
        </w:rPr>
        <w:t xml:space="preserve"> </w:t>
      </w:r>
      <w:r w:rsidR="00BD7416" w:rsidRPr="00BD7416">
        <w:rPr>
          <w:color w:val="000000"/>
          <w:spacing w:val="3"/>
        </w:rPr>
        <w:t>będzie na zasadach określonych w aktualnie obowiązujących przepisach szczegółowych.</w:t>
      </w:r>
      <w:r w:rsidR="00BD7416">
        <w:rPr>
          <w:color w:val="000000"/>
          <w:spacing w:val="3"/>
        </w:rPr>
        <w:t xml:space="preserve"> </w:t>
      </w:r>
      <w:r w:rsidR="00BD7416" w:rsidRPr="00BD7416">
        <w:rPr>
          <w:color w:val="000000"/>
          <w:spacing w:val="3"/>
        </w:rPr>
        <w:t>Na etapie prac wykonawczych źródłem powstawania odpadów będą roboty ziemne oraz</w:t>
      </w:r>
      <w:r w:rsidR="00BD7416">
        <w:rPr>
          <w:color w:val="000000"/>
          <w:spacing w:val="3"/>
        </w:rPr>
        <w:t xml:space="preserve"> </w:t>
      </w:r>
      <w:r w:rsidR="00BD7416" w:rsidRPr="00BD7416">
        <w:rPr>
          <w:color w:val="000000"/>
          <w:spacing w:val="3"/>
        </w:rPr>
        <w:t>prace związane z montażem paneli. Z uwagi na specyfikę przedsięwzięcia należy uznać,</w:t>
      </w:r>
      <w:r w:rsidR="00BD7416">
        <w:rPr>
          <w:color w:val="000000"/>
          <w:spacing w:val="3"/>
        </w:rPr>
        <w:t xml:space="preserve"> </w:t>
      </w:r>
      <w:r w:rsidR="00BD7416" w:rsidRPr="00BD7416">
        <w:rPr>
          <w:color w:val="000000"/>
          <w:spacing w:val="3"/>
        </w:rPr>
        <w:t>że farma fotowoltaiczna na etapie eksploatacji, nie będzie stanowić znaczącego źródła</w:t>
      </w:r>
      <w:r w:rsidR="00BD7416">
        <w:rPr>
          <w:color w:val="000000"/>
          <w:spacing w:val="3"/>
        </w:rPr>
        <w:t xml:space="preserve"> </w:t>
      </w:r>
      <w:r w:rsidR="00BD7416" w:rsidRPr="00BD7416">
        <w:rPr>
          <w:color w:val="000000"/>
          <w:spacing w:val="3"/>
        </w:rPr>
        <w:t>powstawania odpadów. Wytwarzane będą jedynie odpady związane z utrzymaniem</w:t>
      </w:r>
      <w:r w:rsidR="00BD7416">
        <w:rPr>
          <w:color w:val="000000"/>
          <w:spacing w:val="3"/>
        </w:rPr>
        <w:t xml:space="preserve"> </w:t>
      </w:r>
      <w:r w:rsidR="00BD7416" w:rsidRPr="00BD7416">
        <w:rPr>
          <w:color w:val="000000"/>
          <w:spacing w:val="3"/>
        </w:rPr>
        <w:t>i konserwacją paneli, które będą na bieżąco przekazywane do dalszego zagospodarowania</w:t>
      </w:r>
      <w:r w:rsidR="00BD7416">
        <w:rPr>
          <w:color w:val="000000"/>
          <w:spacing w:val="3"/>
        </w:rPr>
        <w:t xml:space="preserve"> </w:t>
      </w:r>
      <w:r w:rsidR="00BD7416" w:rsidRPr="00BD7416">
        <w:rPr>
          <w:color w:val="000000"/>
          <w:spacing w:val="3"/>
        </w:rPr>
        <w:t>przez podmioty świadczące usługi w tym zakresie. Odpady powstające na etapie likwidacji</w:t>
      </w:r>
      <w:r w:rsidR="00BD7416">
        <w:rPr>
          <w:color w:val="000000"/>
          <w:spacing w:val="3"/>
        </w:rPr>
        <w:t xml:space="preserve"> </w:t>
      </w:r>
      <w:r w:rsidR="00BD7416" w:rsidRPr="00BD7416">
        <w:rPr>
          <w:color w:val="000000"/>
          <w:spacing w:val="3"/>
        </w:rPr>
        <w:t>przedsięwzięcia będą przekazywane zewnętrznym, wyspecjalizowanym podmiotom,</w:t>
      </w:r>
      <w:r w:rsidR="00BD7416">
        <w:rPr>
          <w:color w:val="000000"/>
          <w:spacing w:val="3"/>
        </w:rPr>
        <w:t xml:space="preserve"> </w:t>
      </w:r>
      <w:r w:rsidR="00BD7416" w:rsidRPr="00BD7416">
        <w:rPr>
          <w:color w:val="000000"/>
          <w:spacing w:val="3"/>
        </w:rPr>
        <w:t>posiadającym stosowne zezwolenia. Mając na uwadze powyższe nie przewiduje się</w:t>
      </w:r>
      <w:r w:rsidR="00BD7416">
        <w:rPr>
          <w:color w:val="000000"/>
          <w:spacing w:val="3"/>
        </w:rPr>
        <w:t xml:space="preserve"> </w:t>
      </w:r>
      <w:r w:rsidR="00BD7416" w:rsidRPr="00BD7416">
        <w:rPr>
          <w:color w:val="000000"/>
          <w:spacing w:val="3"/>
        </w:rPr>
        <w:t>negatywnego wpływu planowanego przedsięwzięcia na środowisko gruntowo-wodne</w:t>
      </w:r>
      <w:r w:rsidR="00BD7416">
        <w:rPr>
          <w:color w:val="000000"/>
          <w:spacing w:val="3"/>
        </w:rPr>
        <w:t xml:space="preserve"> </w:t>
      </w:r>
      <w:r w:rsidR="00BD7416" w:rsidRPr="00BD7416">
        <w:rPr>
          <w:color w:val="000000"/>
          <w:spacing w:val="3"/>
        </w:rPr>
        <w:t>w rejonie zainwestowania.</w:t>
      </w:r>
      <w:r w:rsidR="00BD7416">
        <w:rPr>
          <w:color w:val="000000"/>
          <w:spacing w:val="3"/>
        </w:rPr>
        <w:t xml:space="preserve"> </w:t>
      </w:r>
      <w:r w:rsidR="00BD7416" w:rsidRPr="00BD7416">
        <w:rPr>
          <w:color w:val="000000"/>
          <w:spacing w:val="3"/>
        </w:rPr>
        <w:t>Odnosząc się do art. 63 ust. 1 pkt</w:t>
      </w:r>
      <w:r w:rsidR="00D520FD">
        <w:rPr>
          <w:color w:val="000000"/>
          <w:spacing w:val="3"/>
        </w:rPr>
        <w:t xml:space="preserve">                </w:t>
      </w:r>
      <w:r w:rsidR="00BD7416" w:rsidRPr="00BD7416">
        <w:rPr>
          <w:color w:val="000000"/>
          <w:spacing w:val="3"/>
        </w:rPr>
        <w:t xml:space="preserve"> 2 lit. a, b, c, d, f, g, h, i, j ustawy </w:t>
      </w:r>
      <w:proofErr w:type="spellStart"/>
      <w:r w:rsidR="00BD7416" w:rsidRPr="00BD7416">
        <w:rPr>
          <w:color w:val="000000"/>
          <w:spacing w:val="3"/>
        </w:rPr>
        <w:t>ooś</w:t>
      </w:r>
      <w:proofErr w:type="spellEnd"/>
      <w:r w:rsidR="00BD7416" w:rsidRPr="00BD7416">
        <w:rPr>
          <w:color w:val="000000"/>
          <w:spacing w:val="3"/>
        </w:rPr>
        <w:t xml:space="preserve"> ustalono,</w:t>
      </w:r>
      <w:r w:rsidR="00BD7416">
        <w:rPr>
          <w:color w:val="000000"/>
          <w:spacing w:val="3"/>
        </w:rPr>
        <w:t xml:space="preserve"> </w:t>
      </w:r>
      <w:r w:rsidR="00BD7416" w:rsidRPr="00BD7416">
        <w:rPr>
          <w:color w:val="000000"/>
          <w:spacing w:val="3"/>
        </w:rPr>
        <w:t>że teren przedsięwzięcia nie jest zlokalizowany na obszarach wodno-błotnych i innych</w:t>
      </w:r>
      <w:r w:rsidR="00BD7416">
        <w:rPr>
          <w:color w:val="000000"/>
          <w:spacing w:val="3"/>
        </w:rPr>
        <w:t xml:space="preserve"> </w:t>
      </w:r>
      <w:r w:rsidR="00BD7416" w:rsidRPr="00BD7416">
        <w:rPr>
          <w:color w:val="000000"/>
          <w:spacing w:val="3"/>
        </w:rPr>
        <w:t>obszarach o płytkim poziomie zalegania wód podziemnych, w strefach ochronnych ujęć wód</w:t>
      </w:r>
      <w:r w:rsidR="00BD7416">
        <w:rPr>
          <w:color w:val="000000"/>
          <w:spacing w:val="3"/>
        </w:rPr>
        <w:t xml:space="preserve"> </w:t>
      </w:r>
      <w:r w:rsidR="00BD7416" w:rsidRPr="00BD7416">
        <w:rPr>
          <w:color w:val="000000"/>
          <w:spacing w:val="3"/>
        </w:rPr>
        <w:t>i obszarach ochronnych zbiorników wód śródlądowych, obszarach wybrzeży i środowiska</w:t>
      </w:r>
      <w:r w:rsidR="00BD7416">
        <w:rPr>
          <w:color w:val="000000"/>
          <w:spacing w:val="3"/>
        </w:rPr>
        <w:t xml:space="preserve"> </w:t>
      </w:r>
      <w:r w:rsidR="00BD7416" w:rsidRPr="00BD7416">
        <w:rPr>
          <w:color w:val="000000"/>
          <w:spacing w:val="3"/>
        </w:rPr>
        <w:t>morskiego, górskiego, leśnego oraz obszarach przylegających do jezior. Teren, na którym</w:t>
      </w:r>
      <w:r w:rsidR="00BD7416">
        <w:rPr>
          <w:color w:val="000000"/>
          <w:spacing w:val="3"/>
        </w:rPr>
        <w:t xml:space="preserve"> </w:t>
      </w:r>
      <w:r w:rsidR="00BD7416" w:rsidRPr="00BD7416">
        <w:rPr>
          <w:color w:val="000000"/>
          <w:spacing w:val="3"/>
        </w:rPr>
        <w:t>zaplanowano realizację przedsięwzięcia od południa graniczy z rzeką Polska Woda.</w:t>
      </w:r>
      <w:r w:rsidR="00BD7416">
        <w:rPr>
          <w:color w:val="000000"/>
          <w:spacing w:val="3"/>
        </w:rPr>
        <w:t xml:space="preserve"> </w:t>
      </w:r>
      <w:r w:rsidR="00BD7416" w:rsidRPr="00BD7416">
        <w:rPr>
          <w:color w:val="000000"/>
          <w:spacing w:val="3"/>
        </w:rPr>
        <w:t>Wnioskodawca wskazał, że infrastruktura farmy zostanie zlokalizowana w odległości nie</w:t>
      </w:r>
      <w:r w:rsidR="00BD7416">
        <w:rPr>
          <w:color w:val="000000"/>
          <w:spacing w:val="3"/>
        </w:rPr>
        <w:t xml:space="preserve"> </w:t>
      </w:r>
      <w:r w:rsidR="00BD7416" w:rsidRPr="00BD7416">
        <w:rPr>
          <w:color w:val="000000"/>
          <w:spacing w:val="3"/>
        </w:rPr>
        <w:t xml:space="preserve">mniejszej niż 10 m do rzeki, co uwzględniono </w:t>
      </w:r>
      <w:r w:rsidR="00D520FD">
        <w:rPr>
          <w:color w:val="000000"/>
          <w:spacing w:val="3"/>
        </w:rPr>
        <w:t xml:space="preserve">                     </w:t>
      </w:r>
      <w:r w:rsidR="00BD7416" w:rsidRPr="00BD7416">
        <w:rPr>
          <w:color w:val="000000"/>
          <w:spacing w:val="3"/>
        </w:rPr>
        <w:t>w warunkach niniejszego postanowienia mając</w:t>
      </w:r>
      <w:r w:rsidR="00BD7416">
        <w:rPr>
          <w:color w:val="000000"/>
          <w:spacing w:val="3"/>
        </w:rPr>
        <w:t xml:space="preserve"> </w:t>
      </w:r>
      <w:r w:rsidR="00BD7416" w:rsidRPr="00BD7416">
        <w:rPr>
          <w:color w:val="000000"/>
          <w:spacing w:val="3"/>
        </w:rPr>
        <w:t>na względzie ochronę ograniczenie oddziaływania na środowisko gruntowo-wodne.</w:t>
      </w:r>
      <w:r w:rsidR="00BD7416">
        <w:rPr>
          <w:color w:val="000000"/>
          <w:spacing w:val="3"/>
        </w:rPr>
        <w:t xml:space="preserve"> </w:t>
      </w:r>
      <w:r w:rsidR="00BD7416" w:rsidRPr="00BD7416">
        <w:rPr>
          <w:color w:val="000000"/>
          <w:spacing w:val="3"/>
        </w:rPr>
        <w:t xml:space="preserve">W </w:t>
      </w:r>
      <w:proofErr w:type="spellStart"/>
      <w:r w:rsidR="00BD7416" w:rsidRPr="00BD7416">
        <w:rPr>
          <w:color w:val="000000"/>
          <w:spacing w:val="3"/>
        </w:rPr>
        <w:t>k.i.p</w:t>
      </w:r>
      <w:proofErr w:type="spellEnd"/>
      <w:r w:rsidR="00BD7416" w:rsidRPr="00BD7416">
        <w:rPr>
          <w:color w:val="000000"/>
          <w:spacing w:val="3"/>
        </w:rPr>
        <w:t>. wskazano, że przedsięwzięcie nie zostanie zlokalizowane na obszarach</w:t>
      </w:r>
      <w:r w:rsidR="00BD7416">
        <w:rPr>
          <w:color w:val="000000"/>
          <w:spacing w:val="3"/>
        </w:rPr>
        <w:t xml:space="preserve"> </w:t>
      </w:r>
      <w:r w:rsidR="00BD7416" w:rsidRPr="00BD7416">
        <w:rPr>
          <w:color w:val="000000"/>
          <w:spacing w:val="3"/>
        </w:rPr>
        <w:t>o krajobrazie mającym znaczenie historyczne, kulturowe oraz archeologiczne, a także na</w:t>
      </w:r>
      <w:r w:rsidR="00BD7416">
        <w:rPr>
          <w:color w:val="000000"/>
          <w:spacing w:val="3"/>
        </w:rPr>
        <w:t xml:space="preserve"> </w:t>
      </w:r>
      <w:r w:rsidR="00BD7416" w:rsidRPr="00BD7416">
        <w:rPr>
          <w:color w:val="000000"/>
          <w:spacing w:val="3"/>
        </w:rPr>
        <w:t>obszarach uzdrowiskowych i ochrony uzdrowiskowej. Przedsięwzięcie nie będzie</w:t>
      </w:r>
      <w:r w:rsidR="00BD7416">
        <w:rPr>
          <w:color w:val="000000"/>
          <w:spacing w:val="3"/>
        </w:rPr>
        <w:t xml:space="preserve"> </w:t>
      </w:r>
      <w:r w:rsidR="00BD7416" w:rsidRPr="00BD7416">
        <w:rPr>
          <w:color w:val="000000"/>
          <w:spacing w:val="3"/>
        </w:rPr>
        <w:t xml:space="preserve">zlokalizowane na obszarach o dużej gęstości zaludnienia. </w:t>
      </w:r>
      <w:r w:rsidR="00D520FD">
        <w:rPr>
          <w:color w:val="000000"/>
          <w:spacing w:val="3"/>
        </w:rPr>
        <w:t xml:space="preserve">                       </w:t>
      </w:r>
      <w:r w:rsidR="00BD7416" w:rsidRPr="00BD7416">
        <w:rPr>
          <w:color w:val="000000"/>
          <w:spacing w:val="3"/>
        </w:rPr>
        <w:t>W związku z realizacją</w:t>
      </w:r>
      <w:r w:rsidR="00BD7416">
        <w:rPr>
          <w:color w:val="000000"/>
          <w:spacing w:val="3"/>
        </w:rPr>
        <w:t xml:space="preserve"> </w:t>
      </w:r>
      <w:r w:rsidR="00BD7416" w:rsidRPr="00BD7416">
        <w:rPr>
          <w:color w:val="000000"/>
          <w:spacing w:val="3"/>
        </w:rPr>
        <w:t>przedmiotowego przedsięwzięcia nie przewiduje się przekroczenia standardów jakości</w:t>
      </w:r>
      <w:r w:rsidR="00BD7416">
        <w:rPr>
          <w:color w:val="000000"/>
          <w:spacing w:val="3"/>
        </w:rPr>
        <w:t xml:space="preserve"> </w:t>
      </w:r>
      <w:r w:rsidR="00BD7416" w:rsidRPr="00BD7416">
        <w:rPr>
          <w:color w:val="000000"/>
          <w:spacing w:val="3"/>
        </w:rPr>
        <w:t>środowiska.</w:t>
      </w:r>
      <w:r w:rsidR="00BD7416">
        <w:rPr>
          <w:color w:val="000000"/>
          <w:spacing w:val="3"/>
        </w:rPr>
        <w:t xml:space="preserve"> </w:t>
      </w:r>
      <w:r w:rsidR="00BD7416" w:rsidRPr="00BD7416">
        <w:rPr>
          <w:color w:val="000000"/>
          <w:spacing w:val="3"/>
        </w:rPr>
        <w:t xml:space="preserve">Uwzględniając kryteria, o których mowa w art. 63 ust.1 pkt </w:t>
      </w:r>
      <w:r w:rsidR="00D520FD">
        <w:rPr>
          <w:color w:val="000000"/>
          <w:spacing w:val="3"/>
        </w:rPr>
        <w:t xml:space="preserve">           </w:t>
      </w:r>
      <w:r w:rsidR="00BD7416" w:rsidRPr="00BD7416">
        <w:rPr>
          <w:color w:val="000000"/>
          <w:spacing w:val="3"/>
        </w:rPr>
        <w:t xml:space="preserve">1 lit. c ustawy </w:t>
      </w:r>
      <w:proofErr w:type="spellStart"/>
      <w:r w:rsidR="00BD7416" w:rsidRPr="00BD7416">
        <w:rPr>
          <w:color w:val="000000"/>
          <w:spacing w:val="3"/>
        </w:rPr>
        <w:t>ooś</w:t>
      </w:r>
      <w:proofErr w:type="spellEnd"/>
      <w:r w:rsidR="00BD7416">
        <w:rPr>
          <w:color w:val="000000"/>
          <w:spacing w:val="3"/>
        </w:rPr>
        <w:t xml:space="preserve"> </w:t>
      </w:r>
      <w:r w:rsidR="00BD7416" w:rsidRPr="00BD7416">
        <w:rPr>
          <w:color w:val="000000"/>
          <w:spacing w:val="3"/>
        </w:rPr>
        <w:t>stwierdzono, iż eksploatacja planowanego przedsięwzięcia nie będzie wiązała się</w:t>
      </w:r>
      <w:r w:rsidR="00BD7416">
        <w:rPr>
          <w:color w:val="000000"/>
          <w:spacing w:val="3"/>
        </w:rPr>
        <w:t xml:space="preserve"> </w:t>
      </w:r>
      <w:r w:rsidR="00BD7416" w:rsidRPr="00BD7416">
        <w:rPr>
          <w:color w:val="000000"/>
          <w:spacing w:val="3"/>
        </w:rPr>
        <w:t>z nadmiernym wykorzystaniem zasobów naturalnych oraz wpływem na różnorodność</w:t>
      </w:r>
      <w:r w:rsidR="00BD7416">
        <w:rPr>
          <w:color w:val="000000"/>
          <w:spacing w:val="3"/>
        </w:rPr>
        <w:t xml:space="preserve"> </w:t>
      </w:r>
      <w:r w:rsidR="00BD7416" w:rsidRPr="00BD7416">
        <w:rPr>
          <w:color w:val="000000"/>
          <w:spacing w:val="3"/>
        </w:rPr>
        <w:t>biologiczną</w:t>
      </w:r>
      <w:r w:rsidR="00BD7416">
        <w:rPr>
          <w:color w:val="000000"/>
          <w:spacing w:val="3"/>
        </w:rPr>
        <w:t xml:space="preserve">. </w:t>
      </w:r>
      <w:r w:rsidR="00BD7416" w:rsidRPr="00BD7416">
        <w:rPr>
          <w:color w:val="000000"/>
          <w:spacing w:val="3"/>
        </w:rPr>
        <w:t xml:space="preserve">Odnosząc się do art. 63 ust. 1 pkt 2 lit. e ustawy </w:t>
      </w:r>
      <w:proofErr w:type="spellStart"/>
      <w:r w:rsidR="00BD7416" w:rsidRPr="00BD7416">
        <w:rPr>
          <w:color w:val="000000"/>
          <w:spacing w:val="3"/>
        </w:rPr>
        <w:t>ooś</w:t>
      </w:r>
      <w:proofErr w:type="spellEnd"/>
      <w:r w:rsidR="00BD7416" w:rsidRPr="00BD7416">
        <w:rPr>
          <w:color w:val="000000"/>
          <w:spacing w:val="3"/>
        </w:rPr>
        <w:t xml:space="preserve"> stwierdzono, że przedsięwzięcie</w:t>
      </w:r>
      <w:r w:rsidR="00BD7416">
        <w:rPr>
          <w:color w:val="000000"/>
          <w:spacing w:val="3"/>
        </w:rPr>
        <w:t xml:space="preserve"> </w:t>
      </w:r>
      <w:r w:rsidR="00BD7416" w:rsidRPr="00BD7416">
        <w:rPr>
          <w:color w:val="000000"/>
          <w:spacing w:val="3"/>
        </w:rPr>
        <w:t>zlokalizowane jest na terenie obszaru chronionego krajobrazu Wzgórza Ostrzeszowskie i</w:t>
      </w:r>
      <w:r w:rsidR="00BD7416">
        <w:rPr>
          <w:color w:val="000000"/>
          <w:spacing w:val="3"/>
        </w:rPr>
        <w:t xml:space="preserve"> </w:t>
      </w:r>
      <w:r w:rsidR="00BD7416" w:rsidRPr="00BD7416">
        <w:rPr>
          <w:color w:val="000000"/>
          <w:spacing w:val="3"/>
        </w:rPr>
        <w:t>Kotlina Odolanowska, w obrębie którego nie obowiązują zakazy. Przedsięwzięcie</w:t>
      </w:r>
      <w:r w:rsidR="00BD7416">
        <w:rPr>
          <w:color w:val="000000"/>
          <w:spacing w:val="3"/>
        </w:rPr>
        <w:t xml:space="preserve"> </w:t>
      </w:r>
      <w:r w:rsidR="00BD7416" w:rsidRPr="00BD7416">
        <w:rPr>
          <w:color w:val="000000"/>
          <w:spacing w:val="3"/>
        </w:rPr>
        <w:t>zlokalizowane zostanie poza obszarami Natura 2000. Najbliżej położonym jest obszar</w:t>
      </w:r>
      <w:r w:rsidR="00BD7416">
        <w:rPr>
          <w:color w:val="000000"/>
          <w:spacing w:val="3"/>
        </w:rPr>
        <w:t xml:space="preserve"> </w:t>
      </w:r>
      <w:r w:rsidR="00BD7416" w:rsidRPr="00BD7416">
        <w:rPr>
          <w:color w:val="000000"/>
          <w:spacing w:val="3"/>
        </w:rPr>
        <w:t>mający znaczenie dla Wspólnoty Ostoja nad Baryczą PLH020041, oddalony</w:t>
      </w:r>
      <w:r w:rsidR="00BD7416">
        <w:rPr>
          <w:color w:val="000000"/>
          <w:spacing w:val="3"/>
        </w:rPr>
        <w:t xml:space="preserve"> </w:t>
      </w:r>
      <w:r w:rsidR="00BD7416" w:rsidRPr="00BD7416">
        <w:rPr>
          <w:color w:val="000000"/>
          <w:spacing w:val="3"/>
        </w:rPr>
        <w:t xml:space="preserve">o 3,2 </w:t>
      </w:r>
      <w:r w:rsidR="00BD7416" w:rsidRPr="00BD7416">
        <w:rPr>
          <w:color w:val="000000"/>
          <w:spacing w:val="3"/>
        </w:rPr>
        <w:lastRenderedPageBreak/>
        <w:t>km.</w:t>
      </w:r>
      <w:r w:rsidR="00BD7416">
        <w:rPr>
          <w:color w:val="000000"/>
          <w:spacing w:val="3"/>
        </w:rPr>
        <w:t xml:space="preserve"> </w:t>
      </w:r>
      <w:r w:rsidR="00BD7416" w:rsidRPr="00BD7416">
        <w:rPr>
          <w:color w:val="000000"/>
          <w:spacing w:val="3"/>
        </w:rPr>
        <w:t>Farmę fotowoltaiczną zaplanowano do realizacji w obrębie korytarza ekologicznego</w:t>
      </w:r>
      <w:r w:rsidR="00BD7416">
        <w:rPr>
          <w:color w:val="000000"/>
          <w:spacing w:val="3"/>
        </w:rPr>
        <w:t xml:space="preserve"> </w:t>
      </w:r>
      <w:r w:rsidR="00BD7416" w:rsidRPr="00BD7416">
        <w:rPr>
          <w:color w:val="000000"/>
          <w:spacing w:val="3"/>
        </w:rPr>
        <w:t>Dolina Baryczy — północ, który na jej wysokości ma szerokość ponad 5 km. Jest to ponadregionalna jednostka wyznaczona ze względu na populacje dużych ssaków leśnych</w:t>
      </w:r>
      <w:r w:rsidR="00BD7416">
        <w:rPr>
          <w:color w:val="000000"/>
          <w:spacing w:val="3"/>
        </w:rPr>
        <w:t xml:space="preserve"> </w:t>
      </w:r>
      <w:r w:rsidR="00BD7416" w:rsidRPr="00BD7416">
        <w:rPr>
          <w:color w:val="000000"/>
          <w:spacing w:val="3"/>
        </w:rPr>
        <w:t>oraz spójność siedlisk leśnych i wodno-błotnych. Mając powyższe na względzie oraz</w:t>
      </w:r>
      <w:r w:rsidR="00BD7416">
        <w:rPr>
          <w:color w:val="000000"/>
          <w:spacing w:val="3"/>
        </w:rPr>
        <w:t xml:space="preserve"> </w:t>
      </w:r>
      <w:r w:rsidR="00BD7416" w:rsidRPr="00BD7416">
        <w:rPr>
          <w:color w:val="000000"/>
          <w:spacing w:val="3"/>
        </w:rPr>
        <w:t>niewielką skalę i charakter przedsięwzięcia nie przewiduje się wystąpienia negatywnego</w:t>
      </w:r>
      <w:r w:rsidR="00BD7416">
        <w:rPr>
          <w:color w:val="000000"/>
          <w:spacing w:val="3"/>
        </w:rPr>
        <w:t xml:space="preserve"> </w:t>
      </w:r>
      <w:r w:rsidR="00BD7416" w:rsidRPr="00BD7416">
        <w:rPr>
          <w:color w:val="000000"/>
          <w:spacing w:val="3"/>
        </w:rPr>
        <w:t>oddziaływania na korytarze ekologiczne.</w:t>
      </w:r>
      <w:r w:rsidR="00BD7416">
        <w:rPr>
          <w:color w:val="000000"/>
          <w:spacing w:val="3"/>
        </w:rPr>
        <w:t xml:space="preserve"> </w:t>
      </w:r>
      <w:r w:rsidR="00BD7416" w:rsidRPr="00BD7416">
        <w:rPr>
          <w:color w:val="000000"/>
          <w:spacing w:val="3"/>
        </w:rPr>
        <w:t>Planowana elektrownia fotowoltaiczna w obrębie działki ewid. nr 244/1 zlokalizowana</w:t>
      </w:r>
      <w:r w:rsidR="00BD7416">
        <w:rPr>
          <w:color w:val="000000"/>
          <w:spacing w:val="3"/>
        </w:rPr>
        <w:t xml:space="preserve"> </w:t>
      </w:r>
      <w:r w:rsidR="00BD7416" w:rsidRPr="00BD7416">
        <w:rPr>
          <w:color w:val="000000"/>
          <w:spacing w:val="3"/>
        </w:rPr>
        <w:t>zostanie na użytkowanych rolniczo gruntach ornych, natomiast w obrębie działki ewid.</w:t>
      </w:r>
      <w:r w:rsidR="00BD7416">
        <w:rPr>
          <w:color w:val="000000"/>
          <w:spacing w:val="3"/>
        </w:rPr>
        <w:t xml:space="preserve"> </w:t>
      </w:r>
      <w:r w:rsidR="00BD7416" w:rsidRPr="00BD7416">
        <w:rPr>
          <w:color w:val="000000"/>
          <w:spacing w:val="3"/>
        </w:rPr>
        <w:t>nr 243/2 na nieużytkowanych rolniczo nieużytkach zarośniętych samosiewem sosny</w:t>
      </w:r>
      <w:r w:rsidR="00BD7416">
        <w:rPr>
          <w:color w:val="000000"/>
          <w:spacing w:val="3"/>
        </w:rPr>
        <w:t xml:space="preserve"> </w:t>
      </w:r>
      <w:r w:rsidR="00BD7416" w:rsidRPr="00BD7416">
        <w:rPr>
          <w:color w:val="000000"/>
          <w:spacing w:val="3"/>
        </w:rPr>
        <w:t xml:space="preserve">zwyczajnej </w:t>
      </w:r>
      <w:proofErr w:type="spellStart"/>
      <w:r w:rsidR="00BD7416" w:rsidRPr="00BD7416">
        <w:rPr>
          <w:color w:val="000000"/>
          <w:spacing w:val="3"/>
        </w:rPr>
        <w:t>Pinus</w:t>
      </w:r>
      <w:proofErr w:type="spellEnd"/>
      <w:r w:rsidR="00BD7416" w:rsidRPr="00BD7416">
        <w:rPr>
          <w:color w:val="000000"/>
          <w:spacing w:val="3"/>
        </w:rPr>
        <w:t xml:space="preserve"> </w:t>
      </w:r>
      <w:proofErr w:type="spellStart"/>
      <w:r w:rsidR="00BD7416" w:rsidRPr="00BD7416">
        <w:rPr>
          <w:color w:val="000000"/>
          <w:spacing w:val="3"/>
        </w:rPr>
        <w:t>sylvestris</w:t>
      </w:r>
      <w:proofErr w:type="spellEnd"/>
      <w:r w:rsidR="00BD7416" w:rsidRPr="00BD7416">
        <w:rPr>
          <w:color w:val="000000"/>
          <w:spacing w:val="3"/>
        </w:rPr>
        <w:t xml:space="preserve"> i czeremchy zwyczajnej </w:t>
      </w:r>
      <w:proofErr w:type="spellStart"/>
      <w:r w:rsidR="00BD7416" w:rsidRPr="00BD7416">
        <w:rPr>
          <w:color w:val="000000"/>
          <w:spacing w:val="3"/>
        </w:rPr>
        <w:t>Padus</w:t>
      </w:r>
      <w:proofErr w:type="spellEnd"/>
      <w:r w:rsidR="00BD7416" w:rsidRPr="00BD7416">
        <w:rPr>
          <w:color w:val="000000"/>
          <w:spacing w:val="3"/>
        </w:rPr>
        <w:t xml:space="preserve"> </w:t>
      </w:r>
      <w:proofErr w:type="spellStart"/>
      <w:r w:rsidR="00BD7416" w:rsidRPr="00BD7416">
        <w:rPr>
          <w:color w:val="000000"/>
          <w:spacing w:val="3"/>
        </w:rPr>
        <w:t>avium</w:t>
      </w:r>
      <w:proofErr w:type="spellEnd"/>
      <w:r w:rsidR="00BD7416" w:rsidRPr="00BD7416">
        <w:rPr>
          <w:color w:val="000000"/>
          <w:spacing w:val="3"/>
        </w:rPr>
        <w:t xml:space="preserve"> w wieku do 7 lat. Ponadto</w:t>
      </w:r>
      <w:r w:rsidR="00BD7416">
        <w:rPr>
          <w:color w:val="000000"/>
          <w:spacing w:val="3"/>
        </w:rPr>
        <w:t xml:space="preserve"> </w:t>
      </w:r>
      <w:r w:rsidR="00BD7416" w:rsidRPr="00BD7416">
        <w:rPr>
          <w:color w:val="000000"/>
          <w:spacing w:val="3"/>
        </w:rPr>
        <w:t xml:space="preserve">na wymienionej wyżej działce występują 4 drzewa sosny zwyczajnej, </w:t>
      </w:r>
      <w:r w:rsidR="00D520FD">
        <w:rPr>
          <w:color w:val="000000"/>
          <w:spacing w:val="3"/>
        </w:rPr>
        <w:t xml:space="preserve">                                       </w:t>
      </w:r>
      <w:r w:rsidR="00BD7416" w:rsidRPr="00BD7416">
        <w:rPr>
          <w:color w:val="000000"/>
          <w:spacing w:val="3"/>
        </w:rPr>
        <w:t xml:space="preserve">4 </w:t>
      </w:r>
      <w:proofErr w:type="spellStart"/>
      <w:r w:rsidR="00BD7416" w:rsidRPr="00BD7416">
        <w:rPr>
          <w:color w:val="000000"/>
          <w:spacing w:val="3"/>
        </w:rPr>
        <w:t>brzozybrodawkowatej</w:t>
      </w:r>
      <w:proofErr w:type="spellEnd"/>
      <w:r w:rsidR="00BD7416" w:rsidRPr="00BD7416">
        <w:rPr>
          <w:color w:val="000000"/>
          <w:spacing w:val="3"/>
        </w:rPr>
        <w:t xml:space="preserve">, 1 lipa drobnolistna </w:t>
      </w:r>
      <w:proofErr w:type="spellStart"/>
      <w:r w:rsidR="00BD7416" w:rsidRPr="00BD7416">
        <w:rPr>
          <w:color w:val="000000"/>
          <w:spacing w:val="3"/>
        </w:rPr>
        <w:t>Tilia</w:t>
      </w:r>
      <w:proofErr w:type="spellEnd"/>
      <w:r w:rsidR="00BD7416" w:rsidRPr="00BD7416">
        <w:rPr>
          <w:color w:val="000000"/>
          <w:spacing w:val="3"/>
        </w:rPr>
        <w:t xml:space="preserve"> </w:t>
      </w:r>
      <w:proofErr w:type="spellStart"/>
      <w:r w:rsidR="00BD7416" w:rsidRPr="00BD7416">
        <w:rPr>
          <w:color w:val="000000"/>
          <w:spacing w:val="3"/>
        </w:rPr>
        <w:t>cordata</w:t>
      </w:r>
      <w:proofErr w:type="spellEnd"/>
      <w:r w:rsidR="00BD7416" w:rsidRPr="00BD7416">
        <w:rPr>
          <w:color w:val="000000"/>
          <w:spacing w:val="3"/>
        </w:rPr>
        <w:t xml:space="preserve"> i 1 kasztanowiec pospolity </w:t>
      </w:r>
      <w:proofErr w:type="spellStart"/>
      <w:r w:rsidR="00BD7416" w:rsidRPr="00BD7416">
        <w:rPr>
          <w:color w:val="000000"/>
          <w:spacing w:val="3"/>
        </w:rPr>
        <w:t>Aesculus</w:t>
      </w:r>
      <w:proofErr w:type="spellEnd"/>
      <w:r w:rsidR="00BD7416">
        <w:rPr>
          <w:color w:val="000000"/>
          <w:spacing w:val="3"/>
        </w:rPr>
        <w:t xml:space="preserve"> </w:t>
      </w:r>
      <w:proofErr w:type="spellStart"/>
      <w:r w:rsidR="00BD7416" w:rsidRPr="00BD7416">
        <w:rPr>
          <w:color w:val="000000"/>
          <w:spacing w:val="3"/>
        </w:rPr>
        <w:t>hippocastanum</w:t>
      </w:r>
      <w:proofErr w:type="spellEnd"/>
      <w:r w:rsidR="00BD7416" w:rsidRPr="00BD7416">
        <w:rPr>
          <w:color w:val="000000"/>
          <w:spacing w:val="3"/>
        </w:rPr>
        <w:t>. Realizacja farmy fotowoltaicznej będzie wymagała wycinki 5 drzew, około</w:t>
      </w:r>
      <w:r w:rsidR="00BD7416">
        <w:rPr>
          <w:color w:val="000000"/>
          <w:spacing w:val="3"/>
        </w:rPr>
        <w:t xml:space="preserve"> </w:t>
      </w:r>
      <w:r w:rsidR="00BD7416" w:rsidRPr="00BD7416">
        <w:rPr>
          <w:color w:val="000000"/>
          <w:spacing w:val="3"/>
        </w:rPr>
        <w:t>100 okazów samosiejek czeremchy zwyczajnej oraz 1 162 m? samosiewów.</w:t>
      </w:r>
      <w:r w:rsidR="00BD7416">
        <w:rPr>
          <w:color w:val="000000"/>
          <w:spacing w:val="3"/>
        </w:rPr>
        <w:t xml:space="preserve"> </w:t>
      </w:r>
      <w:r w:rsidR="00BD7416" w:rsidRPr="00BD7416">
        <w:rPr>
          <w:color w:val="000000"/>
          <w:spacing w:val="3"/>
        </w:rPr>
        <w:t>Drzewa stanowią bardzo istotny element ekosystemu pozytywnie kształtując lokalny</w:t>
      </w:r>
      <w:r w:rsidR="00BD7416">
        <w:rPr>
          <w:color w:val="000000"/>
          <w:spacing w:val="3"/>
        </w:rPr>
        <w:t xml:space="preserve"> </w:t>
      </w:r>
      <w:r w:rsidR="00BD7416" w:rsidRPr="00BD7416">
        <w:rPr>
          <w:color w:val="000000"/>
          <w:spacing w:val="3"/>
        </w:rPr>
        <w:t>klimat, absorbując zanieczyszczenia z powietrza, w tym metale ciężkie, oraz zwiększając</w:t>
      </w:r>
      <w:r w:rsidR="00055693">
        <w:rPr>
          <w:color w:val="000000"/>
          <w:spacing w:val="3"/>
        </w:rPr>
        <w:t xml:space="preserve">e </w:t>
      </w:r>
      <w:r w:rsidR="00BD7416" w:rsidRPr="00BD7416">
        <w:rPr>
          <w:color w:val="000000"/>
          <w:spacing w:val="3"/>
        </w:rPr>
        <w:t>retencję wód opadowych. Ponadto mają znaczną wartość krajobrazową, a nierzadko także</w:t>
      </w:r>
      <w:r w:rsidR="00055693">
        <w:rPr>
          <w:color w:val="000000"/>
          <w:spacing w:val="3"/>
        </w:rPr>
        <w:t xml:space="preserve"> </w:t>
      </w:r>
      <w:r w:rsidR="00BD7416" w:rsidRPr="00BD7416">
        <w:rPr>
          <w:color w:val="000000"/>
          <w:spacing w:val="3"/>
        </w:rPr>
        <w:t xml:space="preserve">historyczną </w:t>
      </w:r>
      <w:r w:rsidR="00D520FD">
        <w:rPr>
          <w:color w:val="000000"/>
          <w:spacing w:val="3"/>
        </w:rPr>
        <w:t xml:space="preserve">                  </w:t>
      </w:r>
      <w:r w:rsidR="00BD7416" w:rsidRPr="00BD7416">
        <w:rPr>
          <w:color w:val="000000"/>
          <w:spacing w:val="3"/>
        </w:rPr>
        <w:t>i kulturową. Każde drzewo to mikro-ekosystem z właściwą mu florą i fauną oraz</w:t>
      </w:r>
      <w:r w:rsidR="00055693">
        <w:rPr>
          <w:color w:val="000000"/>
          <w:spacing w:val="3"/>
        </w:rPr>
        <w:t xml:space="preserve"> </w:t>
      </w:r>
      <w:r w:rsidR="00BD7416" w:rsidRPr="00BD7416">
        <w:rPr>
          <w:color w:val="000000"/>
          <w:spacing w:val="3"/>
        </w:rPr>
        <w:t>biotą grzybów. W związku z powyższym ich wycinka ma negatywny wpływ na środowisko.</w:t>
      </w:r>
      <w:r w:rsidR="00055693">
        <w:rPr>
          <w:color w:val="000000"/>
          <w:spacing w:val="3"/>
        </w:rPr>
        <w:t xml:space="preserve"> </w:t>
      </w:r>
      <w:r w:rsidR="00BD7416" w:rsidRPr="00BD7416">
        <w:rPr>
          <w:color w:val="000000"/>
          <w:spacing w:val="3"/>
        </w:rPr>
        <w:t>W celu jego rekompensaty w pełni uzasadnione jest nałożenie obowiązku nasadzeń</w:t>
      </w:r>
      <w:r w:rsidR="00055693">
        <w:rPr>
          <w:color w:val="000000"/>
          <w:spacing w:val="3"/>
        </w:rPr>
        <w:t xml:space="preserve"> </w:t>
      </w:r>
      <w:r w:rsidR="00BD7416" w:rsidRPr="00BD7416">
        <w:rPr>
          <w:color w:val="000000"/>
          <w:spacing w:val="3"/>
        </w:rPr>
        <w:t>rekompensacyjnych na terenie przedsięwzięcia. Kierując się zasadą wzrastającej wartości</w:t>
      </w:r>
      <w:r w:rsidR="00055693">
        <w:rPr>
          <w:color w:val="000000"/>
          <w:spacing w:val="3"/>
        </w:rPr>
        <w:t xml:space="preserve"> </w:t>
      </w:r>
      <w:r w:rsidR="00BD7416" w:rsidRPr="00BD7416">
        <w:rPr>
          <w:color w:val="000000"/>
          <w:spacing w:val="3"/>
        </w:rPr>
        <w:t>drzewa wraz z jego wiekiem zobowiązano Wnioskodawcę do posadzenia drzew w liczbie 1:1</w:t>
      </w:r>
      <w:r w:rsidR="00055693">
        <w:rPr>
          <w:color w:val="000000"/>
          <w:spacing w:val="3"/>
        </w:rPr>
        <w:t xml:space="preserve"> </w:t>
      </w:r>
      <w:r w:rsidR="00BD7416" w:rsidRPr="00BD7416">
        <w:rPr>
          <w:color w:val="000000"/>
          <w:spacing w:val="3"/>
        </w:rPr>
        <w:t>(liczba drzew wycinanych w stosunku do liczby drzew sadzonych) za każde wycięte drzewo</w:t>
      </w:r>
      <w:r w:rsidR="00055693">
        <w:rPr>
          <w:color w:val="000000"/>
          <w:spacing w:val="3"/>
        </w:rPr>
        <w:t xml:space="preserve"> </w:t>
      </w:r>
      <w:r w:rsidR="00D520FD">
        <w:rPr>
          <w:color w:val="000000"/>
          <w:spacing w:val="3"/>
        </w:rPr>
        <w:t xml:space="preserve">     </w:t>
      </w:r>
      <w:r w:rsidR="00BD7416" w:rsidRPr="00BD7416">
        <w:rPr>
          <w:color w:val="000000"/>
          <w:spacing w:val="3"/>
        </w:rPr>
        <w:t>o obwodzie do 100 cm; 1:2 dla drzew o obwodzie od 101 do 200 cm oraz 1:3 dla drzew</w:t>
      </w:r>
      <w:r w:rsidR="00055693">
        <w:rPr>
          <w:color w:val="000000"/>
          <w:spacing w:val="3"/>
        </w:rPr>
        <w:t xml:space="preserve"> </w:t>
      </w:r>
      <w:r w:rsidR="00D520FD">
        <w:rPr>
          <w:color w:val="000000"/>
          <w:spacing w:val="3"/>
        </w:rPr>
        <w:t xml:space="preserve">                       </w:t>
      </w:r>
      <w:r w:rsidR="00BD7416" w:rsidRPr="00BD7416">
        <w:rPr>
          <w:color w:val="000000"/>
          <w:spacing w:val="3"/>
        </w:rPr>
        <w:t>o obwodzie powyżej 200 cm oraz warunek posadzenia krzewów na powierzchni co najmniej</w:t>
      </w:r>
      <w:r w:rsidR="00055693">
        <w:rPr>
          <w:color w:val="000000"/>
          <w:spacing w:val="3"/>
        </w:rPr>
        <w:t xml:space="preserve"> </w:t>
      </w:r>
      <w:r w:rsidR="00BD7416" w:rsidRPr="00BD7416">
        <w:rPr>
          <w:color w:val="000000"/>
          <w:spacing w:val="3"/>
        </w:rPr>
        <w:t>równej powierzchni krzewów przeznaczonych do wycinki. Ponadto w celu zapewnienia jak</w:t>
      </w:r>
      <w:r w:rsidR="00055693">
        <w:rPr>
          <w:color w:val="000000"/>
          <w:spacing w:val="3"/>
        </w:rPr>
        <w:t xml:space="preserve"> </w:t>
      </w:r>
      <w:r w:rsidR="00BD7416" w:rsidRPr="00BD7416">
        <w:rPr>
          <w:color w:val="000000"/>
          <w:spacing w:val="3"/>
        </w:rPr>
        <w:t>najwyższej skuteczności tych działań nałożono warunki dotyczące jakości materiału do</w:t>
      </w:r>
      <w:r w:rsidR="00055693">
        <w:rPr>
          <w:color w:val="000000"/>
          <w:spacing w:val="3"/>
        </w:rPr>
        <w:t xml:space="preserve"> </w:t>
      </w:r>
      <w:r w:rsidR="00BD7416" w:rsidRPr="00BD7416">
        <w:rPr>
          <w:color w:val="000000"/>
          <w:spacing w:val="3"/>
        </w:rPr>
        <w:t>sadzenia oraz prac pielęgnacyjnych. Mając na uwadze efektywność wykonania kompensacji,</w:t>
      </w:r>
      <w:r w:rsidR="00055693">
        <w:rPr>
          <w:color w:val="000000"/>
          <w:spacing w:val="3"/>
        </w:rPr>
        <w:t xml:space="preserve"> </w:t>
      </w:r>
      <w:r w:rsidR="00BD7416" w:rsidRPr="00BD7416">
        <w:rPr>
          <w:color w:val="000000"/>
          <w:spacing w:val="3"/>
        </w:rPr>
        <w:t>sadzone drzewa powinny spełniać podstawowe wymogi jakościowe dla materiału</w:t>
      </w:r>
      <w:r w:rsidR="00055693">
        <w:rPr>
          <w:color w:val="000000"/>
          <w:spacing w:val="3"/>
        </w:rPr>
        <w:t xml:space="preserve"> </w:t>
      </w:r>
      <w:r w:rsidR="00BD7416" w:rsidRPr="00BD7416">
        <w:rPr>
          <w:color w:val="000000"/>
          <w:spacing w:val="3"/>
        </w:rPr>
        <w:t>szkółkarskiego, w tym: pokrój roślin typowy dla gatunku, korona właściwie wyprowadzona —</w:t>
      </w:r>
      <w:r w:rsidR="00055693">
        <w:rPr>
          <w:color w:val="000000"/>
          <w:spacing w:val="3"/>
        </w:rPr>
        <w:t xml:space="preserve"> </w:t>
      </w:r>
      <w:r w:rsidR="00BD7416" w:rsidRPr="00BD7416">
        <w:rPr>
          <w:color w:val="000000"/>
          <w:spacing w:val="3"/>
        </w:rPr>
        <w:t>jeden wyraźny przewodnik, pień prosty i silny, bryła korzeniowa — proporcjonalnie</w:t>
      </w:r>
      <w:r w:rsidR="00055693">
        <w:rPr>
          <w:color w:val="000000"/>
          <w:spacing w:val="3"/>
        </w:rPr>
        <w:t xml:space="preserve"> </w:t>
      </w:r>
      <w:r w:rsidR="00BD7416" w:rsidRPr="00BD7416">
        <w:rPr>
          <w:color w:val="000000"/>
          <w:spacing w:val="3"/>
        </w:rPr>
        <w:t>uformowana w stosunku do części nadziemnej. Nowo posadzone drzewa winny być</w:t>
      </w:r>
      <w:r w:rsidR="00055693">
        <w:rPr>
          <w:color w:val="000000"/>
          <w:spacing w:val="3"/>
        </w:rPr>
        <w:t xml:space="preserve"> </w:t>
      </w:r>
      <w:r w:rsidR="00BD7416" w:rsidRPr="00BD7416">
        <w:rPr>
          <w:color w:val="000000"/>
          <w:spacing w:val="3"/>
        </w:rPr>
        <w:t>zabezpieczone przed przewróceniem, np. poprzez przywiązanie do palików i do czasu</w:t>
      </w:r>
      <w:r w:rsidR="00055693">
        <w:rPr>
          <w:color w:val="000000"/>
          <w:spacing w:val="3"/>
        </w:rPr>
        <w:t xml:space="preserve"> </w:t>
      </w:r>
      <w:r w:rsidR="00BD7416" w:rsidRPr="00BD7416">
        <w:rPr>
          <w:color w:val="000000"/>
          <w:spacing w:val="3"/>
        </w:rPr>
        <w:t>ukorzenienia się w nowym miejscu (minimum 3 lata) należy zapewnić im regularne</w:t>
      </w:r>
      <w:r w:rsidR="00055693">
        <w:rPr>
          <w:color w:val="000000"/>
          <w:spacing w:val="3"/>
        </w:rPr>
        <w:t xml:space="preserve"> </w:t>
      </w:r>
      <w:r w:rsidR="00BD7416" w:rsidRPr="00BD7416">
        <w:rPr>
          <w:color w:val="000000"/>
          <w:spacing w:val="3"/>
        </w:rPr>
        <w:t>podlewanie oraz nawożenie. Za nasadzenia rekompensacyjne należy uznać jedynie drzewa</w:t>
      </w:r>
      <w:r w:rsidR="00055693">
        <w:rPr>
          <w:color w:val="000000"/>
          <w:spacing w:val="3"/>
        </w:rPr>
        <w:t xml:space="preserve"> </w:t>
      </w:r>
      <w:r w:rsidR="00D520FD">
        <w:rPr>
          <w:color w:val="000000"/>
          <w:spacing w:val="3"/>
        </w:rPr>
        <w:t xml:space="preserve">               </w:t>
      </w:r>
      <w:r w:rsidR="00BD7416" w:rsidRPr="00BD7416">
        <w:rPr>
          <w:color w:val="000000"/>
          <w:spacing w:val="3"/>
        </w:rPr>
        <w:t>i krzewy posadzone do gruntu. Nasadzenia do wszelkiego rodzaju pojemników nie mogą być</w:t>
      </w:r>
      <w:r w:rsidR="00055693">
        <w:rPr>
          <w:color w:val="000000"/>
          <w:spacing w:val="3"/>
        </w:rPr>
        <w:t xml:space="preserve"> </w:t>
      </w:r>
      <w:r w:rsidR="00BD7416" w:rsidRPr="00BD7416">
        <w:rPr>
          <w:color w:val="000000"/>
          <w:spacing w:val="3"/>
        </w:rPr>
        <w:t>traktowane jako nasadzenia rekompensacyjne, ponieważ nie można ich uznać za trwałe</w:t>
      </w:r>
      <w:r w:rsidR="00055693">
        <w:rPr>
          <w:color w:val="000000"/>
          <w:spacing w:val="3"/>
        </w:rPr>
        <w:t xml:space="preserve"> </w:t>
      </w:r>
      <w:r w:rsidR="00BD7416" w:rsidRPr="00BD7416">
        <w:rPr>
          <w:color w:val="000000"/>
          <w:spacing w:val="3"/>
        </w:rPr>
        <w:t>nasadzenia, które mają szansę potencjalnie zrekompensować wartość przyrodniczą drzew</w:t>
      </w:r>
      <w:r w:rsidR="00055693">
        <w:rPr>
          <w:color w:val="000000"/>
          <w:spacing w:val="3"/>
        </w:rPr>
        <w:t xml:space="preserve"> </w:t>
      </w:r>
      <w:r w:rsidR="00D520FD">
        <w:rPr>
          <w:color w:val="000000"/>
          <w:spacing w:val="3"/>
        </w:rPr>
        <w:t xml:space="preserve">                </w:t>
      </w:r>
      <w:r w:rsidR="00BD7416" w:rsidRPr="00BD7416">
        <w:rPr>
          <w:color w:val="000000"/>
          <w:spacing w:val="3"/>
        </w:rPr>
        <w:t>i krzewów wycinanych. Nasadzenia w pojemnikach w znaczący sposób ograniczają</w:t>
      </w:r>
      <w:r w:rsidR="00055693">
        <w:rPr>
          <w:color w:val="000000"/>
          <w:spacing w:val="3"/>
        </w:rPr>
        <w:t xml:space="preserve"> </w:t>
      </w:r>
      <w:r w:rsidR="00BD7416" w:rsidRPr="00BD7416">
        <w:rPr>
          <w:color w:val="000000"/>
          <w:spacing w:val="3"/>
        </w:rPr>
        <w:t>możliwość normalnego, prawidłowego rozwoju drzewa szczególnie w miarę upływu czasu.</w:t>
      </w:r>
      <w:r w:rsidR="00055693">
        <w:rPr>
          <w:color w:val="000000"/>
          <w:spacing w:val="3"/>
        </w:rPr>
        <w:t xml:space="preserve"> </w:t>
      </w:r>
      <w:r w:rsidR="00BD7416" w:rsidRPr="00BD7416">
        <w:rPr>
          <w:color w:val="000000"/>
          <w:spacing w:val="3"/>
        </w:rPr>
        <w:t>Mając na względzie rozmiary jakie mogą osiągać drzewa i ich długowieczność tylko</w:t>
      </w:r>
      <w:r w:rsidR="00055693">
        <w:rPr>
          <w:color w:val="000000"/>
          <w:spacing w:val="3"/>
        </w:rPr>
        <w:t xml:space="preserve"> </w:t>
      </w:r>
      <w:r w:rsidR="00BD7416" w:rsidRPr="00BD7416">
        <w:rPr>
          <w:color w:val="000000"/>
          <w:spacing w:val="3"/>
        </w:rPr>
        <w:t>posadzenie drzew w gruncie można uznać za rekompensatę przyrodniczą. Przy doborze</w:t>
      </w:r>
      <w:r w:rsidR="00055693">
        <w:rPr>
          <w:color w:val="000000"/>
          <w:spacing w:val="3"/>
        </w:rPr>
        <w:t xml:space="preserve"> </w:t>
      </w:r>
      <w:r w:rsidR="00BD7416" w:rsidRPr="00BD7416">
        <w:rPr>
          <w:color w:val="000000"/>
          <w:spacing w:val="3"/>
        </w:rPr>
        <w:t>składu gatunkowego do nasadzeń należy dążyć do wykorzystania możliwie wielkiej liczby</w:t>
      </w:r>
      <w:r w:rsidR="00055693">
        <w:rPr>
          <w:color w:val="000000"/>
          <w:spacing w:val="3"/>
        </w:rPr>
        <w:t xml:space="preserve"> </w:t>
      </w:r>
      <w:r w:rsidR="00BD7416" w:rsidRPr="00BD7416">
        <w:rPr>
          <w:color w:val="000000"/>
          <w:spacing w:val="3"/>
        </w:rPr>
        <w:t>drzew i krzewów gatunków rodzimych. Należy także, poza względami estetycznymi,</w:t>
      </w:r>
      <w:r w:rsidR="00055693">
        <w:rPr>
          <w:color w:val="000000"/>
          <w:spacing w:val="3"/>
        </w:rPr>
        <w:t xml:space="preserve"> </w:t>
      </w:r>
      <w:r w:rsidR="00BD7416" w:rsidRPr="00BD7416">
        <w:rPr>
          <w:color w:val="000000"/>
          <w:spacing w:val="3"/>
        </w:rPr>
        <w:t>uwzględnić ekologiczne funkcje nasadzeń, w tym np. gatunki krzewów dobierać również pod</w:t>
      </w:r>
      <w:r w:rsidR="00055693">
        <w:rPr>
          <w:color w:val="000000"/>
          <w:spacing w:val="3"/>
        </w:rPr>
        <w:t xml:space="preserve"> </w:t>
      </w:r>
      <w:r w:rsidR="00BD7416" w:rsidRPr="00BD7416">
        <w:rPr>
          <w:color w:val="000000"/>
          <w:spacing w:val="3"/>
        </w:rPr>
        <w:t>katem zapewnienia możliwości ukrycia się ptaków, budowy gniazd oraz miejsca żerowania.</w:t>
      </w:r>
      <w:r w:rsidR="00055693">
        <w:rPr>
          <w:color w:val="000000"/>
          <w:spacing w:val="3"/>
        </w:rPr>
        <w:t xml:space="preserve"> </w:t>
      </w:r>
      <w:r w:rsidR="00BD7416" w:rsidRPr="00BD7416">
        <w:rPr>
          <w:color w:val="000000"/>
          <w:spacing w:val="3"/>
        </w:rPr>
        <w:t xml:space="preserve">Gatunki obce, które obecnie </w:t>
      </w:r>
      <w:r w:rsidR="00BD7416" w:rsidRPr="00BD7416">
        <w:rPr>
          <w:color w:val="000000"/>
          <w:spacing w:val="3"/>
        </w:rPr>
        <w:lastRenderedPageBreak/>
        <w:t>wydają się bezpieczne dla rodzimej flory, w sprzyjających</w:t>
      </w:r>
      <w:r w:rsidR="00055693">
        <w:rPr>
          <w:color w:val="000000"/>
          <w:spacing w:val="3"/>
        </w:rPr>
        <w:t xml:space="preserve"> </w:t>
      </w:r>
      <w:r w:rsidR="00BD7416" w:rsidRPr="00BD7416">
        <w:rPr>
          <w:color w:val="000000"/>
          <w:spacing w:val="3"/>
        </w:rPr>
        <w:t>warunkach, których dzisiaj przy zmieniających się warunkach klimatycznych nie można</w:t>
      </w:r>
      <w:r w:rsidR="00055693">
        <w:rPr>
          <w:color w:val="000000"/>
          <w:spacing w:val="3"/>
        </w:rPr>
        <w:t xml:space="preserve"> </w:t>
      </w:r>
      <w:r w:rsidR="00BD7416" w:rsidRPr="00BD7416">
        <w:rPr>
          <w:color w:val="000000"/>
          <w:spacing w:val="3"/>
        </w:rPr>
        <w:t>przewidzieć, mogą w przyszłości okazać się inwazyjne i stanowić zagrożenie dla rodzimej</w:t>
      </w:r>
      <w:r w:rsidR="00055693">
        <w:rPr>
          <w:color w:val="000000"/>
          <w:spacing w:val="3"/>
        </w:rPr>
        <w:t xml:space="preserve"> </w:t>
      </w:r>
      <w:r w:rsidR="00BD7416" w:rsidRPr="00BD7416">
        <w:rPr>
          <w:color w:val="000000"/>
          <w:spacing w:val="3"/>
        </w:rPr>
        <w:t>flory. W celu ochrony lokalnej bioróżnorodności nałożono w niniejszej opinii warunek, aby do</w:t>
      </w:r>
      <w:r w:rsidR="00055693">
        <w:rPr>
          <w:color w:val="000000"/>
          <w:spacing w:val="3"/>
        </w:rPr>
        <w:t xml:space="preserve"> </w:t>
      </w:r>
      <w:r w:rsidR="00BD7416" w:rsidRPr="00BD7416">
        <w:rPr>
          <w:color w:val="000000"/>
          <w:spacing w:val="3"/>
        </w:rPr>
        <w:t>nasadzeń rekompensacyjnych nie stosować gatunków uznanych za inwazyjne: jesionu</w:t>
      </w:r>
      <w:r w:rsidR="00055693">
        <w:rPr>
          <w:color w:val="000000"/>
          <w:spacing w:val="3"/>
        </w:rPr>
        <w:t xml:space="preserve"> </w:t>
      </w:r>
      <w:r w:rsidR="00BD7416" w:rsidRPr="00BD7416">
        <w:rPr>
          <w:color w:val="000000"/>
          <w:spacing w:val="3"/>
        </w:rPr>
        <w:t xml:space="preserve">pensylwańskiego </w:t>
      </w:r>
      <w:proofErr w:type="spellStart"/>
      <w:r w:rsidR="00BD7416" w:rsidRPr="00BD7416">
        <w:rPr>
          <w:color w:val="000000"/>
          <w:spacing w:val="3"/>
        </w:rPr>
        <w:t>Fraxinus</w:t>
      </w:r>
      <w:proofErr w:type="spellEnd"/>
      <w:r w:rsidR="00BD7416" w:rsidRPr="00BD7416">
        <w:rPr>
          <w:color w:val="000000"/>
          <w:spacing w:val="3"/>
        </w:rPr>
        <w:t xml:space="preserve"> </w:t>
      </w:r>
      <w:proofErr w:type="spellStart"/>
      <w:r w:rsidR="00BD7416" w:rsidRPr="00BD7416">
        <w:rPr>
          <w:color w:val="000000"/>
          <w:spacing w:val="3"/>
        </w:rPr>
        <w:t>pennsylvanica</w:t>
      </w:r>
      <w:proofErr w:type="spellEnd"/>
      <w:r w:rsidR="00BD7416" w:rsidRPr="00BD7416">
        <w:rPr>
          <w:color w:val="000000"/>
          <w:spacing w:val="3"/>
        </w:rPr>
        <w:t xml:space="preserve">, dębu czerwonego </w:t>
      </w:r>
      <w:proofErr w:type="spellStart"/>
      <w:r w:rsidR="00BD7416" w:rsidRPr="00BD7416">
        <w:rPr>
          <w:color w:val="000000"/>
          <w:spacing w:val="3"/>
        </w:rPr>
        <w:t>Quercus</w:t>
      </w:r>
      <w:proofErr w:type="spellEnd"/>
      <w:r w:rsidR="00BD7416" w:rsidRPr="00BD7416">
        <w:rPr>
          <w:color w:val="000000"/>
          <w:spacing w:val="3"/>
        </w:rPr>
        <w:t xml:space="preserve"> rubra, wiązowca</w:t>
      </w:r>
      <w:r w:rsidR="00055693">
        <w:rPr>
          <w:color w:val="000000"/>
          <w:spacing w:val="3"/>
        </w:rPr>
        <w:t xml:space="preserve"> </w:t>
      </w:r>
      <w:r w:rsidR="00BD7416" w:rsidRPr="00BD7416">
        <w:rPr>
          <w:color w:val="000000"/>
          <w:spacing w:val="3"/>
        </w:rPr>
        <w:t xml:space="preserve">zachodniego Celtis </w:t>
      </w:r>
      <w:proofErr w:type="spellStart"/>
      <w:r w:rsidR="00BD7416" w:rsidRPr="00BD7416">
        <w:rPr>
          <w:color w:val="000000"/>
          <w:spacing w:val="3"/>
        </w:rPr>
        <w:t>occidentalis</w:t>
      </w:r>
      <w:proofErr w:type="spellEnd"/>
      <w:r w:rsidR="00BD7416" w:rsidRPr="00BD7416">
        <w:rPr>
          <w:color w:val="000000"/>
          <w:spacing w:val="3"/>
        </w:rPr>
        <w:t xml:space="preserve">, orzecha włoskiego </w:t>
      </w:r>
      <w:proofErr w:type="spellStart"/>
      <w:r w:rsidR="00BD7416" w:rsidRPr="00BD7416">
        <w:rPr>
          <w:color w:val="000000"/>
          <w:spacing w:val="3"/>
        </w:rPr>
        <w:t>Juglans</w:t>
      </w:r>
      <w:proofErr w:type="spellEnd"/>
      <w:r w:rsidR="00BD7416" w:rsidRPr="00BD7416">
        <w:rPr>
          <w:color w:val="000000"/>
          <w:spacing w:val="3"/>
        </w:rPr>
        <w:t xml:space="preserve"> </w:t>
      </w:r>
      <w:proofErr w:type="spellStart"/>
      <w:r w:rsidR="00BD7416" w:rsidRPr="00BD7416">
        <w:rPr>
          <w:color w:val="000000"/>
          <w:spacing w:val="3"/>
        </w:rPr>
        <w:t>regia</w:t>
      </w:r>
      <w:proofErr w:type="spellEnd"/>
      <w:r w:rsidR="00BD7416" w:rsidRPr="00BD7416">
        <w:rPr>
          <w:color w:val="000000"/>
          <w:spacing w:val="3"/>
        </w:rPr>
        <w:t xml:space="preserve">, sumaka </w:t>
      </w:r>
      <w:proofErr w:type="spellStart"/>
      <w:r w:rsidR="00BD7416" w:rsidRPr="00BD7416">
        <w:rPr>
          <w:color w:val="000000"/>
          <w:spacing w:val="3"/>
        </w:rPr>
        <w:t>octowieca</w:t>
      </w:r>
      <w:proofErr w:type="spellEnd"/>
      <w:r w:rsidR="00BD7416" w:rsidRPr="00BD7416">
        <w:rPr>
          <w:color w:val="000000"/>
          <w:spacing w:val="3"/>
        </w:rPr>
        <w:t xml:space="preserve"> </w:t>
      </w:r>
      <w:proofErr w:type="spellStart"/>
      <w:r w:rsidR="00BD7416" w:rsidRPr="00BD7416">
        <w:rPr>
          <w:color w:val="000000"/>
          <w:spacing w:val="3"/>
        </w:rPr>
        <w:t>Rhus</w:t>
      </w:r>
      <w:proofErr w:type="spellEnd"/>
      <w:r w:rsidR="00055693">
        <w:rPr>
          <w:color w:val="000000"/>
          <w:spacing w:val="3"/>
        </w:rPr>
        <w:t xml:space="preserve"> </w:t>
      </w:r>
      <w:proofErr w:type="spellStart"/>
      <w:r w:rsidR="00BD7416" w:rsidRPr="00BD7416">
        <w:rPr>
          <w:color w:val="000000"/>
          <w:spacing w:val="3"/>
        </w:rPr>
        <w:t>typhina</w:t>
      </w:r>
      <w:proofErr w:type="spellEnd"/>
      <w:r w:rsidR="00BD7416" w:rsidRPr="00BD7416">
        <w:rPr>
          <w:color w:val="000000"/>
          <w:spacing w:val="3"/>
        </w:rPr>
        <w:t xml:space="preserve">, klona jesionolistnego </w:t>
      </w:r>
      <w:proofErr w:type="spellStart"/>
      <w:r w:rsidR="00BD7416" w:rsidRPr="00BD7416">
        <w:rPr>
          <w:color w:val="000000"/>
          <w:spacing w:val="3"/>
        </w:rPr>
        <w:t>Acer</w:t>
      </w:r>
      <w:proofErr w:type="spellEnd"/>
      <w:r w:rsidR="00BD7416" w:rsidRPr="00BD7416">
        <w:rPr>
          <w:color w:val="000000"/>
          <w:spacing w:val="3"/>
        </w:rPr>
        <w:t xml:space="preserve"> </w:t>
      </w:r>
      <w:proofErr w:type="spellStart"/>
      <w:r w:rsidR="00BD7416" w:rsidRPr="00BD7416">
        <w:rPr>
          <w:color w:val="000000"/>
          <w:spacing w:val="3"/>
        </w:rPr>
        <w:t>negundo</w:t>
      </w:r>
      <w:proofErr w:type="spellEnd"/>
      <w:r w:rsidR="00BD7416" w:rsidRPr="00BD7416">
        <w:rPr>
          <w:color w:val="000000"/>
          <w:spacing w:val="3"/>
        </w:rPr>
        <w:t xml:space="preserve"> czy róży pomarszczonej Rosa </w:t>
      </w:r>
      <w:proofErr w:type="spellStart"/>
      <w:r w:rsidR="00BD7416" w:rsidRPr="00BD7416">
        <w:rPr>
          <w:color w:val="000000"/>
          <w:spacing w:val="3"/>
        </w:rPr>
        <w:t>rugosa</w:t>
      </w:r>
      <w:proofErr w:type="spellEnd"/>
      <w:r w:rsidR="00BD7416" w:rsidRPr="00BD7416">
        <w:rPr>
          <w:color w:val="000000"/>
          <w:spacing w:val="3"/>
        </w:rPr>
        <w:t>. Ponadto</w:t>
      </w:r>
      <w:r w:rsidR="00055693">
        <w:rPr>
          <w:color w:val="000000"/>
          <w:spacing w:val="3"/>
        </w:rPr>
        <w:t xml:space="preserve"> </w:t>
      </w:r>
      <w:r w:rsidR="00BD7416" w:rsidRPr="00BD7416">
        <w:rPr>
          <w:color w:val="000000"/>
          <w:spacing w:val="3"/>
        </w:rPr>
        <w:t>zakazane jest stosowanie gatunków wymienionych w załączniku do rozporządzenia Ministra Środowiska z dnia 9 września 2011 w sprawie listy roślin i zwierząt gatunków obcych, które</w:t>
      </w:r>
      <w:r w:rsidR="00055693">
        <w:rPr>
          <w:color w:val="000000"/>
          <w:spacing w:val="3"/>
        </w:rPr>
        <w:t xml:space="preserve"> </w:t>
      </w:r>
      <w:r w:rsidR="00BD7416" w:rsidRPr="00BD7416">
        <w:rPr>
          <w:color w:val="000000"/>
          <w:spacing w:val="3"/>
        </w:rPr>
        <w:t>w przypadku uwolnienia do środowiska przyrodniczego mogą zagrozić gatunkom rodzimym</w:t>
      </w:r>
      <w:r w:rsidR="00055693">
        <w:rPr>
          <w:color w:val="000000"/>
          <w:spacing w:val="3"/>
        </w:rPr>
        <w:t xml:space="preserve"> </w:t>
      </w:r>
      <w:r w:rsidR="00BD7416" w:rsidRPr="00BD7416">
        <w:rPr>
          <w:color w:val="000000"/>
          <w:spacing w:val="3"/>
        </w:rPr>
        <w:t xml:space="preserve">lub siedliskom przyrodniczym (Dz. U. Nr 210, poz. 1260) — kolcolistu zachodniego </w:t>
      </w:r>
      <w:proofErr w:type="spellStart"/>
      <w:r w:rsidR="00BD7416" w:rsidRPr="00BD7416">
        <w:rPr>
          <w:color w:val="000000"/>
          <w:spacing w:val="3"/>
        </w:rPr>
        <w:t>Ulex</w:t>
      </w:r>
      <w:proofErr w:type="spellEnd"/>
      <w:r w:rsidR="00055693">
        <w:rPr>
          <w:color w:val="000000"/>
          <w:spacing w:val="3"/>
        </w:rPr>
        <w:t xml:space="preserve"> </w:t>
      </w:r>
      <w:proofErr w:type="spellStart"/>
      <w:r w:rsidR="00BD7416" w:rsidRPr="00BD7416">
        <w:rPr>
          <w:color w:val="000000"/>
          <w:spacing w:val="3"/>
        </w:rPr>
        <w:t>europaeus</w:t>
      </w:r>
      <w:proofErr w:type="spellEnd"/>
      <w:r w:rsidR="00BD7416" w:rsidRPr="00BD7416">
        <w:rPr>
          <w:color w:val="000000"/>
          <w:spacing w:val="3"/>
        </w:rPr>
        <w:t xml:space="preserve"> </w:t>
      </w:r>
      <w:r w:rsidR="00D520FD">
        <w:rPr>
          <w:color w:val="000000"/>
          <w:spacing w:val="3"/>
        </w:rPr>
        <w:t xml:space="preserve">                         </w:t>
      </w:r>
      <w:r w:rsidR="00BD7416" w:rsidRPr="00BD7416">
        <w:rPr>
          <w:color w:val="000000"/>
          <w:spacing w:val="3"/>
        </w:rPr>
        <w:t xml:space="preserve">i bożodrzewu gruczołowatego </w:t>
      </w:r>
      <w:proofErr w:type="spellStart"/>
      <w:r w:rsidR="00BD7416" w:rsidRPr="00BD7416">
        <w:rPr>
          <w:color w:val="000000"/>
          <w:spacing w:val="3"/>
        </w:rPr>
        <w:t>Ailanthus</w:t>
      </w:r>
      <w:proofErr w:type="spellEnd"/>
      <w:r w:rsidR="00BD7416" w:rsidRPr="00BD7416">
        <w:rPr>
          <w:color w:val="000000"/>
          <w:spacing w:val="3"/>
        </w:rPr>
        <w:t xml:space="preserve"> </w:t>
      </w:r>
      <w:proofErr w:type="spellStart"/>
      <w:r w:rsidR="00BD7416" w:rsidRPr="00BD7416">
        <w:rPr>
          <w:color w:val="000000"/>
          <w:spacing w:val="3"/>
        </w:rPr>
        <w:t>altissima</w:t>
      </w:r>
      <w:proofErr w:type="spellEnd"/>
      <w:r w:rsidR="00BD7416" w:rsidRPr="00BD7416">
        <w:rPr>
          <w:color w:val="000000"/>
          <w:spacing w:val="3"/>
        </w:rPr>
        <w:t>.</w:t>
      </w:r>
      <w:r w:rsidR="00055693">
        <w:rPr>
          <w:color w:val="000000"/>
          <w:spacing w:val="3"/>
        </w:rPr>
        <w:t xml:space="preserve"> </w:t>
      </w:r>
      <w:r w:rsidR="00BD7416" w:rsidRPr="00BD7416">
        <w:rPr>
          <w:color w:val="000000"/>
          <w:spacing w:val="3"/>
        </w:rPr>
        <w:t>W związku z tym, że Wnioskodawca nie planuje wycinki części drzew występujących</w:t>
      </w:r>
      <w:r w:rsidR="00055693">
        <w:rPr>
          <w:color w:val="000000"/>
          <w:spacing w:val="3"/>
        </w:rPr>
        <w:t xml:space="preserve"> </w:t>
      </w:r>
      <w:r w:rsidR="00BD7416" w:rsidRPr="00BD7416">
        <w:rPr>
          <w:color w:val="000000"/>
          <w:spacing w:val="3"/>
        </w:rPr>
        <w:t>na działkach objętych wnioskiem w niniejszym postanowieniu doprecyzowano, których drzew</w:t>
      </w:r>
      <w:r w:rsidR="00055693">
        <w:rPr>
          <w:color w:val="000000"/>
          <w:spacing w:val="3"/>
        </w:rPr>
        <w:t xml:space="preserve"> </w:t>
      </w:r>
      <w:r w:rsidR="00BD7416" w:rsidRPr="00BD7416">
        <w:rPr>
          <w:color w:val="000000"/>
          <w:spacing w:val="3"/>
        </w:rPr>
        <w:t>nie należy wycinać. Dodatkowo sformułowano warunki zabezpieczające te drzewa i krzewy</w:t>
      </w:r>
      <w:r w:rsidR="00055693">
        <w:rPr>
          <w:color w:val="000000"/>
          <w:spacing w:val="3"/>
        </w:rPr>
        <w:t xml:space="preserve"> </w:t>
      </w:r>
      <w:r w:rsidR="00BD7416" w:rsidRPr="00BD7416">
        <w:rPr>
          <w:color w:val="000000"/>
          <w:spacing w:val="3"/>
        </w:rPr>
        <w:t>przed zniszczeniem na etapie budowy farmy fotowoltaicznej.</w:t>
      </w:r>
      <w:r w:rsidR="00055693">
        <w:rPr>
          <w:color w:val="000000"/>
          <w:spacing w:val="3"/>
        </w:rPr>
        <w:t xml:space="preserve"> </w:t>
      </w:r>
      <w:r w:rsidR="00BD7416" w:rsidRPr="00BD7416">
        <w:rPr>
          <w:color w:val="000000"/>
          <w:spacing w:val="3"/>
        </w:rPr>
        <w:t xml:space="preserve">W </w:t>
      </w:r>
      <w:proofErr w:type="spellStart"/>
      <w:r w:rsidR="00BD7416" w:rsidRPr="00BD7416">
        <w:rPr>
          <w:color w:val="000000"/>
          <w:spacing w:val="3"/>
        </w:rPr>
        <w:t>k.i.p</w:t>
      </w:r>
      <w:proofErr w:type="spellEnd"/>
      <w:r w:rsidR="00BD7416" w:rsidRPr="00BD7416">
        <w:rPr>
          <w:color w:val="000000"/>
          <w:spacing w:val="3"/>
        </w:rPr>
        <w:t>. zaplanowano wprowadzenie pasa zielni osłonowo</w:t>
      </w:r>
      <w:r w:rsidR="00055693">
        <w:rPr>
          <w:color w:val="000000"/>
          <w:spacing w:val="3"/>
        </w:rPr>
        <w:t xml:space="preserve"> </w:t>
      </w:r>
      <w:r w:rsidR="00BD7416" w:rsidRPr="00BD7416">
        <w:rPr>
          <w:color w:val="000000"/>
          <w:spacing w:val="3"/>
        </w:rPr>
        <w:t>-</w:t>
      </w:r>
      <w:r w:rsidR="00055693">
        <w:rPr>
          <w:color w:val="000000"/>
          <w:spacing w:val="3"/>
        </w:rPr>
        <w:t xml:space="preserve"> </w:t>
      </w:r>
      <w:r w:rsidR="00BD7416" w:rsidRPr="00BD7416">
        <w:rPr>
          <w:color w:val="000000"/>
          <w:spacing w:val="3"/>
        </w:rPr>
        <w:t>izolacyjnej wzdłuż granicy</w:t>
      </w:r>
      <w:r w:rsidR="00055693">
        <w:rPr>
          <w:color w:val="000000"/>
          <w:spacing w:val="3"/>
        </w:rPr>
        <w:t xml:space="preserve"> </w:t>
      </w:r>
      <w:r w:rsidR="00BD7416" w:rsidRPr="00BD7416">
        <w:rPr>
          <w:color w:val="000000"/>
          <w:spacing w:val="3"/>
        </w:rPr>
        <w:t>działki ewid. nr 243/2 z działkami ewid. nr 241/2 i 242/1 będącego przedłużeniem</w:t>
      </w:r>
      <w:r w:rsidR="00055693">
        <w:rPr>
          <w:color w:val="000000"/>
          <w:spacing w:val="3"/>
        </w:rPr>
        <w:t xml:space="preserve"> </w:t>
      </w:r>
      <w:r w:rsidR="00BD7416" w:rsidRPr="00BD7416">
        <w:rPr>
          <w:color w:val="000000"/>
          <w:spacing w:val="3"/>
        </w:rPr>
        <w:t>istniejącego liniowego zadrzewienia sosny zwyczajnej. Mając na względzie ograniczenie</w:t>
      </w:r>
      <w:r w:rsidR="00055693">
        <w:rPr>
          <w:color w:val="000000"/>
          <w:spacing w:val="3"/>
        </w:rPr>
        <w:t xml:space="preserve"> </w:t>
      </w:r>
      <w:r w:rsidR="00BD7416" w:rsidRPr="00BD7416">
        <w:rPr>
          <w:color w:val="000000"/>
          <w:spacing w:val="3"/>
        </w:rPr>
        <w:t>negatywnego oddziaływania przedsięwzięcia na krajobraz powyższe uwzględniono</w:t>
      </w:r>
      <w:r w:rsidR="00055693">
        <w:rPr>
          <w:color w:val="000000"/>
          <w:spacing w:val="3"/>
        </w:rPr>
        <w:t xml:space="preserve"> </w:t>
      </w:r>
      <w:r w:rsidR="00BD7416" w:rsidRPr="00BD7416">
        <w:rPr>
          <w:color w:val="000000"/>
          <w:spacing w:val="3"/>
        </w:rPr>
        <w:t>w warunkach niniejszego postanowienia.</w:t>
      </w:r>
      <w:r w:rsidR="00055693">
        <w:rPr>
          <w:color w:val="000000"/>
          <w:spacing w:val="3"/>
        </w:rPr>
        <w:t xml:space="preserve"> </w:t>
      </w:r>
      <w:r w:rsidR="00BD7416" w:rsidRPr="00BD7416">
        <w:rPr>
          <w:color w:val="000000"/>
          <w:spacing w:val="3"/>
        </w:rPr>
        <w:t xml:space="preserve">Wnioskodawca planuje obsianie </w:t>
      </w:r>
      <w:r w:rsidR="00D520FD">
        <w:rPr>
          <w:color w:val="000000"/>
          <w:spacing w:val="3"/>
        </w:rPr>
        <w:t xml:space="preserve">                 </w:t>
      </w:r>
      <w:r w:rsidR="00BD7416" w:rsidRPr="00BD7416">
        <w:rPr>
          <w:color w:val="000000"/>
          <w:spacing w:val="3"/>
        </w:rPr>
        <w:t>i koszenie terenu elektrowni, dlatego w celu ochrony</w:t>
      </w:r>
      <w:r w:rsidR="00055693">
        <w:rPr>
          <w:color w:val="000000"/>
          <w:spacing w:val="3"/>
        </w:rPr>
        <w:t xml:space="preserve"> </w:t>
      </w:r>
      <w:r w:rsidR="00BD7416" w:rsidRPr="00BD7416">
        <w:rPr>
          <w:color w:val="000000"/>
          <w:spacing w:val="3"/>
        </w:rPr>
        <w:t>rodzimej bioróżnorodności zobowiązano go do nieużywania gatunków roślin obcego</w:t>
      </w:r>
      <w:r w:rsidR="00055693">
        <w:rPr>
          <w:color w:val="000000"/>
          <w:spacing w:val="3"/>
        </w:rPr>
        <w:t xml:space="preserve">  </w:t>
      </w:r>
      <w:r w:rsidR="00BD7416" w:rsidRPr="00BD7416">
        <w:rPr>
          <w:color w:val="000000"/>
          <w:spacing w:val="3"/>
        </w:rPr>
        <w:t>pochodzenia do obsiewu powierzchni biologicznie czynnych elektrowni. Wnioskodawca</w:t>
      </w:r>
      <w:r w:rsidR="00055693">
        <w:rPr>
          <w:color w:val="000000"/>
          <w:spacing w:val="3"/>
        </w:rPr>
        <w:t xml:space="preserve"> </w:t>
      </w:r>
      <w:r w:rsidR="00BD7416" w:rsidRPr="00BD7416">
        <w:rPr>
          <w:color w:val="000000"/>
          <w:spacing w:val="3"/>
        </w:rPr>
        <w:t>opcjonalnie rozważa także możliwość prowadzenia wypasu. Ponadto mając na uwadze ptaki</w:t>
      </w:r>
      <w:r w:rsidR="00055693">
        <w:rPr>
          <w:color w:val="000000"/>
          <w:spacing w:val="3"/>
        </w:rPr>
        <w:t xml:space="preserve"> </w:t>
      </w:r>
      <w:r w:rsidR="00BD7416" w:rsidRPr="00BD7416">
        <w:rPr>
          <w:color w:val="000000"/>
          <w:spacing w:val="3"/>
        </w:rPr>
        <w:t>lęgowe nałożono w niniejszym postanowieniu warunek wycinki drzew i krzewów oraz</w:t>
      </w:r>
      <w:r w:rsidR="00055693">
        <w:rPr>
          <w:color w:val="000000"/>
          <w:spacing w:val="3"/>
        </w:rPr>
        <w:t xml:space="preserve"> </w:t>
      </w:r>
      <w:r w:rsidR="00BD7416" w:rsidRPr="00BD7416">
        <w:rPr>
          <w:color w:val="000000"/>
          <w:spacing w:val="3"/>
        </w:rPr>
        <w:t>koszenia poza okresem lęgowym ptaków, który dla większości gatunków ptaków krajobrazu</w:t>
      </w:r>
      <w:r w:rsidR="00055693">
        <w:rPr>
          <w:color w:val="000000"/>
          <w:spacing w:val="3"/>
        </w:rPr>
        <w:t xml:space="preserve"> </w:t>
      </w:r>
      <w:r w:rsidR="00BD7416" w:rsidRPr="00BD7416">
        <w:rPr>
          <w:color w:val="000000"/>
          <w:spacing w:val="3"/>
        </w:rPr>
        <w:t>rolniczego przypada przeciętnie od 1 marca do 31 lipca. Określono także warunek montażu</w:t>
      </w:r>
      <w:r w:rsidR="00055693">
        <w:rPr>
          <w:color w:val="000000"/>
          <w:spacing w:val="3"/>
        </w:rPr>
        <w:t xml:space="preserve"> </w:t>
      </w:r>
      <w:r w:rsidR="00BD7416" w:rsidRPr="00BD7416">
        <w:rPr>
          <w:color w:val="000000"/>
          <w:spacing w:val="3"/>
        </w:rPr>
        <w:t>paneli słonecznych na wysokości co najmniej 0,8 m nad ziemią co pozwoli na rozwój</w:t>
      </w:r>
      <w:r w:rsidR="00055693">
        <w:rPr>
          <w:color w:val="000000"/>
          <w:spacing w:val="3"/>
        </w:rPr>
        <w:t xml:space="preserve"> </w:t>
      </w:r>
      <w:r w:rsidR="00BD7416" w:rsidRPr="00BD7416">
        <w:rPr>
          <w:color w:val="000000"/>
          <w:spacing w:val="3"/>
        </w:rPr>
        <w:t>roślinności i w konsekwencji, umożliwi ptakom wyprowadzenie lęgów, a roślinom</w:t>
      </w:r>
      <w:r w:rsidR="00055693">
        <w:rPr>
          <w:color w:val="000000"/>
          <w:spacing w:val="3"/>
        </w:rPr>
        <w:t xml:space="preserve"> </w:t>
      </w:r>
      <w:r w:rsidR="00BD7416" w:rsidRPr="00BD7416">
        <w:rPr>
          <w:color w:val="000000"/>
          <w:spacing w:val="3"/>
        </w:rPr>
        <w:t>zawiązywanie nasion. Dla ochrony zwierząt na etapie prowadzenia prac ziemnych oraz</w:t>
      </w:r>
      <w:r w:rsidR="00055693">
        <w:rPr>
          <w:color w:val="000000"/>
          <w:spacing w:val="3"/>
        </w:rPr>
        <w:t xml:space="preserve"> </w:t>
      </w:r>
      <w:r w:rsidR="00BD7416" w:rsidRPr="00BD7416">
        <w:rPr>
          <w:color w:val="000000"/>
          <w:spacing w:val="3"/>
        </w:rPr>
        <w:t>w celu umożliwienia migracji drobnym zwierzętom na etapie eksploatacji przedsięwzięcia</w:t>
      </w:r>
      <w:r w:rsidR="00055693">
        <w:rPr>
          <w:color w:val="000000"/>
          <w:spacing w:val="3"/>
        </w:rPr>
        <w:t xml:space="preserve"> </w:t>
      </w:r>
      <w:r w:rsidR="00BD7416" w:rsidRPr="00BD7416">
        <w:rPr>
          <w:color w:val="000000"/>
          <w:spacing w:val="3"/>
        </w:rPr>
        <w:t>nałożono warunek regularnych kontroli wykopów, uwalniania uwięzionych w nich zwierząt</w:t>
      </w:r>
      <w:r w:rsidR="00055693">
        <w:rPr>
          <w:color w:val="000000"/>
          <w:spacing w:val="3"/>
        </w:rPr>
        <w:t xml:space="preserve"> </w:t>
      </w:r>
      <w:r w:rsidR="00BD7416" w:rsidRPr="00BD7416">
        <w:rPr>
          <w:color w:val="000000"/>
          <w:spacing w:val="3"/>
        </w:rPr>
        <w:t>oraz warunek wykonania ażurowego ogrodzenia bez podmurówki z pozostawieniem</w:t>
      </w:r>
      <w:r w:rsidR="00055693">
        <w:rPr>
          <w:color w:val="000000"/>
          <w:spacing w:val="3"/>
        </w:rPr>
        <w:t xml:space="preserve"> </w:t>
      </w:r>
      <w:r w:rsidR="00BD7416" w:rsidRPr="00BD7416">
        <w:rPr>
          <w:color w:val="000000"/>
          <w:spacing w:val="3"/>
        </w:rPr>
        <w:t>minimum 0,2 m przerwy między ogrodzeniem, a gruntem. Aby zmniejszyć efekt olśnienia</w:t>
      </w:r>
      <w:r w:rsidR="00055693">
        <w:rPr>
          <w:color w:val="000000"/>
          <w:spacing w:val="3"/>
        </w:rPr>
        <w:t xml:space="preserve"> </w:t>
      </w:r>
      <w:r w:rsidR="00BD7416" w:rsidRPr="00BD7416">
        <w:rPr>
          <w:color w:val="000000"/>
          <w:spacing w:val="3"/>
        </w:rPr>
        <w:t>nałożono warunek zastosowania paneli słonecznych o powierzchni antyrefleksyjnej,</w:t>
      </w:r>
      <w:r w:rsidR="00055693">
        <w:rPr>
          <w:color w:val="000000"/>
          <w:spacing w:val="3"/>
        </w:rPr>
        <w:t xml:space="preserve"> </w:t>
      </w:r>
      <w:r w:rsidR="00BD7416" w:rsidRPr="00BD7416">
        <w:rPr>
          <w:color w:val="000000"/>
          <w:spacing w:val="3"/>
        </w:rPr>
        <w:t>co ograniczy negatywne oddziaływanie na ptaki.</w:t>
      </w:r>
      <w:r w:rsidR="00055693">
        <w:rPr>
          <w:color w:val="000000"/>
          <w:spacing w:val="3"/>
        </w:rPr>
        <w:t xml:space="preserve"> </w:t>
      </w:r>
      <w:r w:rsidR="00BD7416" w:rsidRPr="00BD7416">
        <w:rPr>
          <w:color w:val="000000"/>
          <w:spacing w:val="3"/>
        </w:rPr>
        <w:t>Mając na względzie lokalizację planowanego przedsięwzięcia częściowo na gruncie</w:t>
      </w:r>
      <w:r w:rsidR="00055693">
        <w:rPr>
          <w:color w:val="000000"/>
          <w:spacing w:val="3"/>
        </w:rPr>
        <w:t xml:space="preserve"> </w:t>
      </w:r>
      <w:r w:rsidR="00BD7416" w:rsidRPr="00BD7416">
        <w:rPr>
          <w:color w:val="000000"/>
          <w:spacing w:val="3"/>
        </w:rPr>
        <w:t>ornym oraz realizację przedsięwzięcia zgodnie z nałożonymi w niniejszym postanowieniu</w:t>
      </w:r>
      <w:r w:rsidR="00055693">
        <w:rPr>
          <w:color w:val="000000"/>
          <w:spacing w:val="3"/>
        </w:rPr>
        <w:t xml:space="preserve"> </w:t>
      </w:r>
      <w:r w:rsidR="00BD7416" w:rsidRPr="00BD7416">
        <w:rPr>
          <w:color w:val="000000"/>
          <w:spacing w:val="3"/>
        </w:rPr>
        <w:t>warunkami, nie przewiduje się znaczącego negatywnego oddziaływania przedsięwzięcia na</w:t>
      </w:r>
      <w:r w:rsidR="00055693">
        <w:rPr>
          <w:color w:val="000000"/>
          <w:spacing w:val="3"/>
        </w:rPr>
        <w:t xml:space="preserve"> </w:t>
      </w:r>
      <w:r w:rsidR="00BD7416" w:rsidRPr="00BD7416">
        <w:rPr>
          <w:color w:val="000000"/>
          <w:spacing w:val="3"/>
        </w:rPr>
        <w:t>środowisko przyrodnicze, w tym na różnorodność biologiczną, rozumianą m.in. jako</w:t>
      </w:r>
      <w:r w:rsidR="00055693">
        <w:rPr>
          <w:color w:val="000000"/>
          <w:spacing w:val="3"/>
        </w:rPr>
        <w:t xml:space="preserve"> </w:t>
      </w:r>
      <w:r w:rsidR="00BD7416" w:rsidRPr="00BD7416">
        <w:rPr>
          <w:color w:val="000000"/>
          <w:spacing w:val="3"/>
        </w:rPr>
        <w:t>liczebność i kondycję populacji występujących gatunków, w szczególności chronionych,</w:t>
      </w:r>
      <w:r w:rsidR="00055693">
        <w:rPr>
          <w:color w:val="000000"/>
          <w:spacing w:val="3"/>
        </w:rPr>
        <w:t xml:space="preserve"> </w:t>
      </w:r>
      <w:r w:rsidR="00BD7416" w:rsidRPr="00BD7416">
        <w:rPr>
          <w:color w:val="000000"/>
          <w:spacing w:val="3"/>
        </w:rPr>
        <w:t>rzadkich lub ginących gatunków roślin, zwierząt i grzybów. Realizacja przedsięwzięcia nie</w:t>
      </w:r>
      <w:r w:rsidR="00055693">
        <w:rPr>
          <w:color w:val="000000"/>
          <w:spacing w:val="3"/>
        </w:rPr>
        <w:t xml:space="preserve"> </w:t>
      </w:r>
      <w:r w:rsidR="00BD7416" w:rsidRPr="00BD7416">
        <w:rPr>
          <w:color w:val="000000"/>
          <w:spacing w:val="3"/>
        </w:rPr>
        <w:t>wpłynie także na obszary chronione, w szczególności na siedliska przyrodnicze, gatunki</w:t>
      </w:r>
      <w:r w:rsidR="00055693">
        <w:rPr>
          <w:color w:val="000000"/>
          <w:spacing w:val="3"/>
        </w:rPr>
        <w:t xml:space="preserve"> </w:t>
      </w:r>
      <w:r w:rsidR="00BD7416" w:rsidRPr="00BD7416">
        <w:rPr>
          <w:color w:val="000000"/>
          <w:spacing w:val="3"/>
        </w:rPr>
        <w:t>roślin i zwierząt oraz ich siedliska, dla których ochrony zostały wyznaczone obszary Natura</w:t>
      </w:r>
      <w:r w:rsidR="00055693">
        <w:rPr>
          <w:color w:val="000000"/>
          <w:spacing w:val="3"/>
        </w:rPr>
        <w:t xml:space="preserve"> </w:t>
      </w:r>
      <w:r w:rsidR="00BD7416" w:rsidRPr="00BD7416">
        <w:rPr>
          <w:color w:val="000000"/>
          <w:spacing w:val="3"/>
        </w:rPr>
        <w:t>2000, a także nie spowoduje pogorszenia integralności poszczególnych obszarów Natura</w:t>
      </w:r>
      <w:r w:rsidR="00055693">
        <w:rPr>
          <w:color w:val="000000"/>
          <w:spacing w:val="3"/>
        </w:rPr>
        <w:t xml:space="preserve"> </w:t>
      </w:r>
      <w:r w:rsidR="00BD7416" w:rsidRPr="00BD7416">
        <w:rPr>
          <w:color w:val="000000"/>
          <w:spacing w:val="3"/>
        </w:rPr>
        <w:t xml:space="preserve">2000 lub ich powiązań z innymi </w:t>
      </w:r>
      <w:r w:rsidR="00BD7416" w:rsidRPr="00BD7416">
        <w:rPr>
          <w:color w:val="000000"/>
          <w:spacing w:val="3"/>
        </w:rPr>
        <w:lastRenderedPageBreak/>
        <w:t>obszarami. Ponadto przedsięwzięcie nie spowoduje utraty</w:t>
      </w:r>
      <w:r w:rsidR="00055693">
        <w:rPr>
          <w:color w:val="000000"/>
          <w:spacing w:val="3"/>
        </w:rPr>
        <w:t xml:space="preserve"> </w:t>
      </w:r>
      <w:r w:rsidR="00BD7416" w:rsidRPr="00BD7416">
        <w:rPr>
          <w:color w:val="000000"/>
          <w:spacing w:val="3"/>
        </w:rPr>
        <w:t>i fragmentacji siedlisk oraz nie wpłynie niekorzystnie na korytarze ekologiczne.</w:t>
      </w:r>
      <w:r w:rsidR="00055693">
        <w:rPr>
          <w:color w:val="000000"/>
          <w:spacing w:val="3"/>
        </w:rPr>
        <w:t xml:space="preserve"> Z</w:t>
      </w:r>
      <w:r w:rsidR="00BD7416" w:rsidRPr="00BD7416">
        <w:rPr>
          <w:color w:val="000000"/>
          <w:spacing w:val="3"/>
        </w:rPr>
        <w:t xml:space="preserve">godnie z art. 63 ust. 1 pkt 3 ustawy </w:t>
      </w:r>
      <w:proofErr w:type="spellStart"/>
      <w:r w:rsidR="00BD7416" w:rsidRPr="00BD7416">
        <w:rPr>
          <w:color w:val="000000"/>
          <w:spacing w:val="3"/>
        </w:rPr>
        <w:t>ooś</w:t>
      </w:r>
      <w:proofErr w:type="spellEnd"/>
      <w:r w:rsidR="00BD7416" w:rsidRPr="00BD7416">
        <w:rPr>
          <w:color w:val="000000"/>
          <w:spacing w:val="3"/>
        </w:rPr>
        <w:t xml:space="preserve"> przeanalizowano zasięg, wielkość i złożoność</w:t>
      </w:r>
      <w:r w:rsidR="00055693">
        <w:rPr>
          <w:color w:val="000000"/>
          <w:spacing w:val="3"/>
        </w:rPr>
        <w:t xml:space="preserve"> </w:t>
      </w:r>
      <w:r w:rsidR="00BD7416" w:rsidRPr="00BD7416">
        <w:rPr>
          <w:color w:val="000000"/>
          <w:spacing w:val="3"/>
        </w:rPr>
        <w:t>oddziaływania, jego prawdopodobieństwo, czas trwania, częstotliwość i odwracalność,</w:t>
      </w:r>
      <w:r w:rsidR="00055693">
        <w:rPr>
          <w:color w:val="000000"/>
          <w:spacing w:val="3"/>
        </w:rPr>
        <w:t xml:space="preserve"> </w:t>
      </w:r>
      <w:r w:rsidR="00BD7416" w:rsidRPr="00BD7416">
        <w:rPr>
          <w:color w:val="000000"/>
          <w:spacing w:val="3"/>
        </w:rPr>
        <w:t>możliwości ograniczenia oddziaływania, a także możliwość powiązań z innymi</w:t>
      </w:r>
      <w:r w:rsidR="00055693">
        <w:rPr>
          <w:color w:val="000000"/>
          <w:spacing w:val="3"/>
        </w:rPr>
        <w:t xml:space="preserve"> </w:t>
      </w:r>
      <w:r w:rsidR="00BD7416" w:rsidRPr="00BD7416">
        <w:rPr>
          <w:color w:val="000000"/>
          <w:spacing w:val="3"/>
        </w:rPr>
        <w:t>przedsięwzięciami ustalono, że realizacja planowanego przedsięwzięcia nie pociągnie za</w:t>
      </w:r>
      <w:r w:rsidR="00055693">
        <w:rPr>
          <w:color w:val="000000"/>
          <w:spacing w:val="3"/>
        </w:rPr>
        <w:t xml:space="preserve"> </w:t>
      </w:r>
      <w:r w:rsidR="00BD7416" w:rsidRPr="00BD7416">
        <w:rPr>
          <w:color w:val="000000"/>
          <w:spacing w:val="3"/>
        </w:rPr>
        <w:t>sobą zagrożeń dla środowiska i przedmiotowe przedsięwzięcie nie będzie transgranicznie</w:t>
      </w:r>
      <w:r w:rsidR="00055693">
        <w:rPr>
          <w:color w:val="000000"/>
          <w:spacing w:val="3"/>
        </w:rPr>
        <w:t xml:space="preserve"> </w:t>
      </w:r>
      <w:r w:rsidR="00BD7416" w:rsidRPr="00BD7416">
        <w:rPr>
          <w:color w:val="000000"/>
          <w:spacing w:val="3"/>
        </w:rPr>
        <w:t>oddziaływać na środowisko.</w:t>
      </w:r>
      <w:r w:rsidR="00055693">
        <w:rPr>
          <w:color w:val="000000"/>
          <w:spacing w:val="3"/>
        </w:rPr>
        <w:t xml:space="preserve"> </w:t>
      </w:r>
      <w:r w:rsidR="00BD7416" w:rsidRPr="00BD7416">
        <w:rPr>
          <w:color w:val="000000"/>
          <w:spacing w:val="3"/>
        </w:rPr>
        <w:t>Z uwagi na charakter i stopień złożoności oddziaływania przedsięwzięcia na</w:t>
      </w:r>
      <w:r w:rsidR="00055693">
        <w:rPr>
          <w:color w:val="000000"/>
          <w:spacing w:val="3"/>
        </w:rPr>
        <w:t xml:space="preserve"> </w:t>
      </w:r>
      <w:r w:rsidR="00BD7416" w:rsidRPr="00BD7416">
        <w:rPr>
          <w:color w:val="000000"/>
          <w:spacing w:val="3"/>
        </w:rPr>
        <w:t>środowisko oraz brak znacząco negatywnego wpływu na obszary wymagające specjalnej</w:t>
      </w:r>
      <w:r w:rsidR="00055693">
        <w:rPr>
          <w:color w:val="000000"/>
          <w:spacing w:val="3"/>
        </w:rPr>
        <w:t xml:space="preserve"> </w:t>
      </w:r>
      <w:r w:rsidR="00BD7416" w:rsidRPr="00BD7416">
        <w:rPr>
          <w:color w:val="000000"/>
          <w:spacing w:val="3"/>
        </w:rPr>
        <w:t>ochrony ze względu na występowanie gatunków roślin, grzybów i zwierząt, ich siedlisk lub</w:t>
      </w:r>
      <w:r w:rsidR="00055693">
        <w:rPr>
          <w:color w:val="000000"/>
          <w:spacing w:val="3"/>
        </w:rPr>
        <w:t xml:space="preserve"> </w:t>
      </w:r>
      <w:r w:rsidR="00BD7416" w:rsidRPr="00BD7416">
        <w:rPr>
          <w:color w:val="000000"/>
          <w:spacing w:val="3"/>
        </w:rPr>
        <w:t>siedlisk przyrodniczych objętych ochroną, w opinii Regionalnego Dyrektora dla przedmiotowego przedsięwzięcia, nie ma potrzeby przeprowadzenia oceny oddziaływania na</w:t>
      </w:r>
      <w:r w:rsidR="00055693">
        <w:rPr>
          <w:color w:val="000000"/>
          <w:spacing w:val="3"/>
        </w:rPr>
        <w:t xml:space="preserve"> </w:t>
      </w:r>
      <w:r w:rsidR="00BD7416" w:rsidRPr="00BD7416">
        <w:rPr>
          <w:color w:val="000000"/>
          <w:spacing w:val="3"/>
        </w:rPr>
        <w:t>środowisko.</w:t>
      </w:r>
    </w:p>
    <w:p w14:paraId="37844E66" w14:textId="681D3E85" w:rsidR="001B4EC3" w:rsidRDefault="001B4EC3" w:rsidP="0095497F">
      <w:pPr>
        <w:spacing w:line="276" w:lineRule="auto"/>
        <w:ind w:firstLine="708"/>
        <w:jc w:val="both"/>
        <w:rPr>
          <w:rFonts w:eastAsiaTheme="minorHAnsi"/>
          <w:color w:val="000000"/>
          <w:spacing w:val="5"/>
          <w:lang w:eastAsia="en-US"/>
        </w:rPr>
      </w:pPr>
      <w:r w:rsidRPr="0095497F">
        <w:rPr>
          <w:rFonts w:eastAsiaTheme="minorHAnsi"/>
          <w:color w:val="000000"/>
          <w:spacing w:val="5"/>
          <w:lang w:eastAsia="en-US"/>
        </w:rPr>
        <w:t xml:space="preserve">Regionalny Dyrektor Ochrony Środowiska </w:t>
      </w:r>
      <w:r w:rsidRPr="0095497F">
        <w:rPr>
          <w:rFonts w:eastAsiaTheme="minorHAnsi"/>
          <w:color w:val="000000"/>
          <w:spacing w:val="2"/>
          <w:lang w:eastAsia="en-US"/>
        </w:rPr>
        <w:t xml:space="preserve"> w Poznaniu pismem z dnia </w:t>
      </w:r>
      <w:r w:rsidRPr="0095497F">
        <w:rPr>
          <w:rFonts w:eastAsiaTheme="minorHAnsi"/>
          <w:color w:val="000000"/>
          <w:spacing w:val="5"/>
          <w:lang w:eastAsia="en-US"/>
        </w:rPr>
        <w:t>WOO-IV.4220.11</w:t>
      </w:r>
      <w:r>
        <w:rPr>
          <w:rFonts w:eastAsiaTheme="minorHAnsi"/>
          <w:color w:val="000000"/>
          <w:spacing w:val="5"/>
          <w:lang w:eastAsia="en-US"/>
        </w:rPr>
        <w:t>27</w:t>
      </w:r>
      <w:r w:rsidRPr="0095497F">
        <w:rPr>
          <w:rFonts w:eastAsiaTheme="minorHAnsi"/>
          <w:color w:val="000000"/>
          <w:spacing w:val="5"/>
          <w:lang w:eastAsia="en-US"/>
        </w:rPr>
        <w:t>.2021.</w:t>
      </w:r>
      <w:r>
        <w:rPr>
          <w:rFonts w:eastAsiaTheme="minorHAnsi"/>
          <w:color w:val="000000"/>
          <w:spacing w:val="5"/>
          <w:lang w:eastAsia="en-US"/>
        </w:rPr>
        <w:t>WR.6</w:t>
      </w:r>
      <w:r w:rsidRPr="0095497F">
        <w:rPr>
          <w:rFonts w:eastAsiaTheme="minorHAnsi"/>
          <w:color w:val="000000"/>
          <w:spacing w:val="5"/>
          <w:lang w:eastAsia="en-US"/>
        </w:rPr>
        <w:t xml:space="preserve"> z dnia </w:t>
      </w:r>
      <w:r>
        <w:rPr>
          <w:rFonts w:eastAsiaTheme="minorHAnsi"/>
          <w:color w:val="000000"/>
          <w:spacing w:val="5"/>
          <w:lang w:eastAsia="en-US"/>
        </w:rPr>
        <w:t>06</w:t>
      </w:r>
      <w:r w:rsidRPr="0095497F">
        <w:rPr>
          <w:rFonts w:eastAsiaTheme="minorHAnsi"/>
          <w:color w:val="000000"/>
          <w:spacing w:val="5"/>
          <w:lang w:eastAsia="en-US"/>
        </w:rPr>
        <w:t>.0</w:t>
      </w:r>
      <w:r>
        <w:rPr>
          <w:rFonts w:eastAsiaTheme="minorHAnsi"/>
          <w:color w:val="000000"/>
          <w:spacing w:val="5"/>
          <w:lang w:eastAsia="en-US"/>
        </w:rPr>
        <w:t>9</w:t>
      </w:r>
      <w:r w:rsidRPr="0095497F">
        <w:rPr>
          <w:rFonts w:eastAsiaTheme="minorHAnsi"/>
          <w:color w:val="000000"/>
          <w:spacing w:val="5"/>
          <w:lang w:eastAsia="en-US"/>
        </w:rPr>
        <w:t xml:space="preserve">.2021 r. ( data wpływu do Urzędu Gminy Sośnie) </w:t>
      </w:r>
      <w:r>
        <w:rPr>
          <w:rFonts w:eastAsiaTheme="minorHAnsi"/>
          <w:color w:val="000000"/>
          <w:spacing w:val="5"/>
          <w:lang w:eastAsia="en-US"/>
        </w:rPr>
        <w:t>przekazała</w:t>
      </w:r>
      <w:r w:rsidRPr="0095497F">
        <w:rPr>
          <w:rFonts w:eastAsiaTheme="minorHAnsi"/>
          <w:color w:val="000000"/>
          <w:spacing w:val="5"/>
          <w:lang w:eastAsia="en-US"/>
        </w:rPr>
        <w:t xml:space="preserve"> Wójt</w:t>
      </w:r>
      <w:r>
        <w:rPr>
          <w:rFonts w:eastAsiaTheme="minorHAnsi"/>
          <w:color w:val="000000"/>
          <w:spacing w:val="5"/>
          <w:lang w:eastAsia="en-US"/>
        </w:rPr>
        <w:t>owi</w:t>
      </w:r>
      <w:r w:rsidRPr="0095497F">
        <w:rPr>
          <w:rFonts w:eastAsiaTheme="minorHAnsi"/>
          <w:color w:val="000000"/>
          <w:spacing w:val="5"/>
          <w:lang w:eastAsia="en-US"/>
        </w:rPr>
        <w:t xml:space="preserve"> Gminy Sośnie</w:t>
      </w:r>
      <w:r>
        <w:rPr>
          <w:rFonts w:eastAsiaTheme="minorHAnsi"/>
          <w:color w:val="000000"/>
          <w:spacing w:val="5"/>
          <w:lang w:eastAsia="en-US"/>
        </w:rPr>
        <w:t xml:space="preserve"> dodatkowe materiały zgromadzone podczas postępowania wyjaśniającego od Wnioskodawcy z dnia 3.0.82021 r.  </w:t>
      </w:r>
    </w:p>
    <w:p w14:paraId="08D5A762" w14:textId="3ECF8853" w:rsidR="00A96AD5" w:rsidRPr="0095497F" w:rsidRDefault="001B4EC3" w:rsidP="0095497F">
      <w:pPr>
        <w:spacing w:line="276" w:lineRule="auto"/>
        <w:ind w:firstLine="708"/>
        <w:jc w:val="both"/>
        <w:rPr>
          <w:color w:val="000000"/>
        </w:rPr>
      </w:pPr>
      <w:r w:rsidRPr="0095497F">
        <w:rPr>
          <w:color w:val="000000"/>
        </w:rPr>
        <w:t xml:space="preserve"> </w:t>
      </w:r>
      <w:r w:rsidR="001D0F73" w:rsidRPr="0095497F">
        <w:rPr>
          <w:color w:val="000000"/>
        </w:rPr>
        <w:t xml:space="preserve">Następnie Wójt Gminy Sośnie na podstawie art. 10 </w:t>
      </w:r>
      <w:bookmarkStart w:id="15" w:name="_Hlk51060020"/>
      <w:r w:rsidR="001D0F73" w:rsidRPr="0095497F">
        <w:rPr>
          <w:color w:val="000000"/>
        </w:rPr>
        <w:t>§</w:t>
      </w:r>
      <w:bookmarkEnd w:id="15"/>
      <w:r w:rsidR="001D0F73" w:rsidRPr="0095497F">
        <w:rPr>
          <w:color w:val="000000"/>
        </w:rPr>
        <w:t xml:space="preserve"> 1. Kodeksu postępowania administracyjnego pismem znak: </w:t>
      </w:r>
      <w:r w:rsidR="001D0F73" w:rsidRPr="0095497F">
        <w:rPr>
          <w:iCs/>
          <w:color w:val="000000"/>
        </w:rPr>
        <w:t>OS.6220.</w:t>
      </w:r>
      <w:r w:rsidR="00D520FD">
        <w:rPr>
          <w:iCs/>
          <w:color w:val="000000"/>
        </w:rPr>
        <w:t>4</w:t>
      </w:r>
      <w:r w:rsidR="001D0F73" w:rsidRPr="0095497F">
        <w:rPr>
          <w:iCs/>
          <w:color w:val="000000"/>
        </w:rPr>
        <w:t>.20</w:t>
      </w:r>
      <w:r w:rsidR="009B5637" w:rsidRPr="0095497F">
        <w:rPr>
          <w:iCs/>
          <w:color w:val="000000"/>
        </w:rPr>
        <w:t>2</w:t>
      </w:r>
      <w:r w:rsidR="00620A71" w:rsidRPr="0095497F">
        <w:rPr>
          <w:iCs/>
          <w:color w:val="000000"/>
        </w:rPr>
        <w:t>1</w:t>
      </w:r>
      <w:r w:rsidR="001D0F73" w:rsidRPr="0095497F">
        <w:rPr>
          <w:color w:val="000000"/>
        </w:rPr>
        <w:t xml:space="preserve"> z dnia </w:t>
      </w:r>
      <w:r w:rsidR="00D520FD">
        <w:rPr>
          <w:color w:val="000000"/>
        </w:rPr>
        <w:t>24</w:t>
      </w:r>
      <w:r w:rsidR="001D0F73" w:rsidRPr="0095497F">
        <w:rPr>
          <w:color w:val="000000"/>
        </w:rPr>
        <w:t>.</w:t>
      </w:r>
      <w:r w:rsidR="00A96AD5" w:rsidRPr="0095497F">
        <w:rPr>
          <w:color w:val="000000"/>
        </w:rPr>
        <w:t>0</w:t>
      </w:r>
      <w:r w:rsidR="0095497F" w:rsidRPr="0095497F">
        <w:rPr>
          <w:color w:val="000000"/>
        </w:rPr>
        <w:t>9</w:t>
      </w:r>
      <w:r w:rsidR="001D0F73" w:rsidRPr="0095497F">
        <w:rPr>
          <w:color w:val="000000"/>
        </w:rPr>
        <w:t>.20</w:t>
      </w:r>
      <w:r w:rsidR="00666F57" w:rsidRPr="0095497F">
        <w:rPr>
          <w:color w:val="000000"/>
        </w:rPr>
        <w:t>2</w:t>
      </w:r>
      <w:r w:rsidR="00A96AD5" w:rsidRPr="0095497F">
        <w:rPr>
          <w:color w:val="000000"/>
        </w:rPr>
        <w:t>1</w:t>
      </w:r>
      <w:r w:rsidR="001D0F73" w:rsidRPr="0095497F">
        <w:rPr>
          <w:color w:val="000000"/>
        </w:rPr>
        <w:t xml:space="preserve"> r. zawiadomił strony</w:t>
      </w:r>
      <w:r w:rsidR="00077AB2" w:rsidRPr="0095497F">
        <w:rPr>
          <w:color w:val="000000"/>
        </w:rPr>
        <w:t xml:space="preserve"> </w:t>
      </w:r>
      <w:r w:rsidR="00F64CAD" w:rsidRPr="0095497F">
        <w:rPr>
          <w:color w:val="000000"/>
        </w:rPr>
        <w:t xml:space="preserve">                      </w:t>
      </w:r>
      <w:r w:rsidR="001D0F73" w:rsidRPr="0095497F">
        <w:rPr>
          <w:color w:val="000000"/>
        </w:rPr>
        <w:t xml:space="preserve">o zakończeniu postępowania dowodowego w sprawie wydania niniejszej decyzji oraz </w:t>
      </w:r>
      <w:r w:rsidR="00F64CAD" w:rsidRPr="0095497F">
        <w:rPr>
          <w:color w:val="000000"/>
        </w:rPr>
        <w:t xml:space="preserve">                               </w:t>
      </w:r>
      <w:r w:rsidR="001D0F73" w:rsidRPr="0095497F">
        <w:rPr>
          <w:color w:val="000000"/>
        </w:rPr>
        <w:t xml:space="preserve">o możliwości zapoznania się i wypowiedzenia się, co do zebranych dowodów </w:t>
      </w:r>
      <w:r w:rsidR="004D1AB2" w:rsidRPr="0095497F">
        <w:rPr>
          <w:color w:val="000000"/>
        </w:rPr>
        <w:t xml:space="preserve">                        </w:t>
      </w:r>
      <w:r w:rsidR="00F64CAD" w:rsidRPr="0095497F">
        <w:rPr>
          <w:color w:val="000000"/>
        </w:rPr>
        <w:t xml:space="preserve">                         </w:t>
      </w:r>
      <w:r w:rsidR="001D0F73" w:rsidRPr="0095497F">
        <w:rPr>
          <w:color w:val="000000"/>
        </w:rPr>
        <w:t>i materiałów oraz zgłoszonych żądań w ww. sprawie. We wskazanym terminie nie wniesiono uwag do przedmiotowej sprawy.</w:t>
      </w:r>
    </w:p>
    <w:p w14:paraId="3A841527" w14:textId="77777777" w:rsidR="00620A71" w:rsidRPr="0095497F" w:rsidRDefault="00620A71" w:rsidP="0095497F">
      <w:pPr>
        <w:spacing w:line="276" w:lineRule="auto"/>
        <w:jc w:val="both"/>
        <w:rPr>
          <w:color w:val="000000"/>
        </w:rPr>
      </w:pPr>
    </w:p>
    <w:p w14:paraId="06686571" w14:textId="68EF401B" w:rsidR="004D1AB2" w:rsidRPr="00F64CAD" w:rsidRDefault="001D0F73" w:rsidP="00F64CAD">
      <w:pPr>
        <w:pStyle w:val="Styl1"/>
        <w:tabs>
          <w:tab w:val="clear" w:pos="284"/>
        </w:tabs>
        <w:spacing w:before="120" w:after="240" w:line="276" w:lineRule="auto"/>
        <w:jc w:val="center"/>
        <w:rPr>
          <w:rFonts w:ascii="Times New Roman" w:hAnsi="Times New Roman"/>
          <w:color w:val="000000"/>
          <w:szCs w:val="24"/>
        </w:rPr>
      </w:pPr>
      <w:r w:rsidRPr="00F64CAD">
        <w:rPr>
          <w:rFonts w:ascii="Times New Roman" w:hAnsi="Times New Roman"/>
          <w:color w:val="000000"/>
          <w:szCs w:val="24"/>
        </w:rPr>
        <w:t>W związku z powyższym, orzeczono jak w sentencji.</w:t>
      </w:r>
    </w:p>
    <w:p w14:paraId="3E970B3B" w14:textId="3D7B2D24" w:rsidR="004D1AB2" w:rsidRDefault="001D0F73" w:rsidP="00F64CAD">
      <w:pPr>
        <w:spacing w:before="170" w:after="113" w:line="276" w:lineRule="auto"/>
        <w:jc w:val="center"/>
        <w:rPr>
          <w:b/>
          <w:bCs/>
        </w:rPr>
      </w:pPr>
      <w:r w:rsidRPr="00F64CAD">
        <w:rPr>
          <w:b/>
          <w:bCs/>
        </w:rPr>
        <w:t>POUCZENIE</w:t>
      </w:r>
    </w:p>
    <w:p w14:paraId="397F960B" w14:textId="77777777" w:rsidR="00F64CAD" w:rsidRPr="00F64CAD" w:rsidRDefault="00F64CAD" w:rsidP="00F64CAD">
      <w:pPr>
        <w:spacing w:before="170" w:after="113" w:line="276" w:lineRule="auto"/>
        <w:jc w:val="center"/>
        <w:rPr>
          <w:b/>
          <w:bCs/>
        </w:rPr>
      </w:pPr>
    </w:p>
    <w:p w14:paraId="4BAB2730" w14:textId="77777777" w:rsidR="001D0F73" w:rsidRPr="00F64CAD" w:rsidRDefault="001D0F73" w:rsidP="00A96AD5">
      <w:pPr>
        <w:tabs>
          <w:tab w:val="left" w:pos="340"/>
          <w:tab w:val="left" w:pos="680"/>
        </w:tabs>
        <w:spacing w:line="276" w:lineRule="auto"/>
        <w:jc w:val="both"/>
        <w:rPr>
          <w:spacing w:val="-5"/>
        </w:rPr>
      </w:pPr>
      <w:r w:rsidRPr="00F64CAD">
        <w:rPr>
          <w:spacing w:val="-5"/>
        </w:rPr>
        <w:tab/>
      </w:r>
      <w:r w:rsidRPr="00F64CAD">
        <w:rPr>
          <w:spacing w:val="-5"/>
        </w:rPr>
        <w:tab/>
        <w:t xml:space="preserve">Od niniejszej decyzji służy stronom zażalenie do Samorządowego Kolegium Odwoławczego w Kaliszu za pośrednictwem </w:t>
      </w:r>
      <w:r w:rsidRPr="00F64CAD">
        <w:rPr>
          <w:bCs/>
          <w:spacing w:val="-5"/>
        </w:rPr>
        <w:t>Wójta Gminy Sośnie w</w:t>
      </w:r>
      <w:r w:rsidRPr="00F64CAD">
        <w:rPr>
          <w:b/>
          <w:bCs/>
          <w:spacing w:val="-5"/>
        </w:rPr>
        <w:t> </w:t>
      </w:r>
      <w:r w:rsidRPr="00F64CAD">
        <w:rPr>
          <w:spacing w:val="-5"/>
        </w:rPr>
        <w:t>terminie 14 dni od dnia doręczenia decyzji.</w:t>
      </w:r>
    </w:p>
    <w:p w14:paraId="71DE1F9F" w14:textId="23163C50" w:rsidR="00231BD2" w:rsidRPr="00F64CAD" w:rsidRDefault="001D0F73" w:rsidP="00A96AD5">
      <w:pPr>
        <w:pStyle w:val="Styl1"/>
        <w:tabs>
          <w:tab w:val="clear" w:pos="284"/>
        </w:tabs>
        <w:spacing w:after="240" w:line="276" w:lineRule="auto"/>
        <w:ind w:firstLine="708"/>
        <w:rPr>
          <w:rFonts w:ascii="Times New Roman" w:hAnsi="Times New Roman"/>
          <w:color w:val="000000"/>
          <w:szCs w:val="24"/>
        </w:rPr>
      </w:pPr>
      <w:r w:rsidRPr="00F64CAD">
        <w:rPr>
          <w:rFonts w:ascii="Times New Roman" w:hAnsi="Times New Roman"/>
          <w:color w:val="000000"/>
          <w:szCs w:val="24"/>
        </w:rPr>
        <w:t>Od niniejszej decyzji służy prawo do zrzeszenia się odwołania wobec organu administracji publicznej, który wydał decyzję. Z dniem doręczenia organowi administracji publicznej oświadczenia o zrzeszeniu się prawa do wniesienia odwołania przez ostatnią ze stron postępowania, decyzja staje się ostateczna i prawomocna.</w:t>
      </w:r>
    </w:p>
    <w:p w14:paraId="58642B05" w14:textId="154A95B6" w:rsidR="00FA449C" w:rsidRDefault="00FA449C" w:rsidP="00FA449C">
      <w:pPr>
        <w:tabs>
          <w:tab w:val="left" w:pos="2380"/>
          <w:tab w:val="left" w:pos="2720"/>
        </w:tabs>
        <w:spacing w:line="360" w:lineRule="auto"/>
        <w:jc w:val="both"/>
      </w:pPr>
      <w:r>
        <w:tab/>
      </w:r>
      <w:r>
        <w:tab/>
      </w:r>
      <w:r>
        <w:tab/>
      </w:r>
      <w:r>
        <w:tab/>
      </w:r>
      <w:r>
        <w:tab/>
      </w:r>
      <w:r>
        <w:tab/>
      </w:r>
      <w:r>
        <w:tab/>
      </w:r>
      <w:r>
        <w:tab/>
      </w:r>
      <w:r>
        <w:t>Wójt Gminy Sośnie</w:t>
      </w:r>
    </w:p>
    <w:p w14:paraId="2A4F4509" w14:textId="754D93F1" w:rsidR="00882601" w:rsidRPr="00FA449C" w:rsidRDefault="00FA449C" w:rsidP="00FA449C">
      <w:pPr>
        <w:tabs>
          <w:tab w:val="left" w:pos="2380"/>
          <w:tab w:val="left" w:pos="2720"/>
        </w:tabs>
        <w:spacing w:line="360" w:lineRule="auto"/>
        <w:jc w:val="both"/>
      </w:pPr>
      <w:r>
        <w:tab/>
      </w:r>
      <w:r>
        <w:tab/>
      </w:r>
      <w:r>
        <w:tab/>
      </w:r>
      <w:r>
        <w:tab/>
      </w:r>
      <w:r>
        <w:tab/>
      </w:r>
      <w:r>
        <w:tab/>
      </w:r>
      <w:r>
        <w:tab/>
      </w:r>
      <w:r>
        <w:tab/>
        <w:t xml:space="preserve">/-/ Stanisław Budzik </w:t>
      </w:r>
    </w:p>
    <w:p w14:paraId="7947E510" w14:textId="77777777" w:rsidR="00B8650F" w:rsidRPr="00733C29" w:rsidRDefault="00B8650F" w:rsidP="001D0F73">
      <w:pPr>
        <w:tabs>
          <w:tab w:val="left" w:pos="340"/>
          <w:tab w:val="left" w:pos="680"/>
        </w:tabs>
        <w:rPr>
          <w:sz w:val="16"/>
          <w:szCs w:val="16"/>
        </w:rPr>
      </w:pPr>
    </w:p>
    <w:p w14:paraId="562BA028" w14:textId="77777777" w:rsidR="001D0F73" w:rsidRPr="00F64CAD" w:rsidRDefault="001D0F73" w:rsidP="001D0F73">
      <w:pPr>
        <w:tabs>
          <w:tab w:val="left" w:pos="340"/>
          <w:tab w:val="left" w:pos="680"/>
        </w:tabs>
        <w:rPr>
          <w:b/>
          <w:sz w:val="16"/>
          <w:szCs w:val="16"/>
        </w:rPr>
      </w:pPr>
      <w:r w:rsidRPr="00F64CAD">
        <w:rPr>
          <w:b/>
          <w:sz w:val="16"/>
          <w:szCs w:val="16"/>
        </w:rPr>
        <w:t>Załącznik nr 1:</w:t>
      </w:r>
    </w:p>
    <w:p w14:paraId="62ABF66C" w14:textId="77777777" w:rsidR="001D0F73" w:rsidRPr="00F64CAD" w:rsidRDefault="001D0F73" w:rsidP="001D0F73">
      <w:pPr>
        <w:tabs>
          <w:tab w:val="left" w:pos="340"/>
          <w:tab w:val="left" w:pos="680"/>
        </w:tabs>
        <w:rPr>
          <w:bCs/>
          <w:sz w:val="16"/>
          <w:szCs w:val="16"/>
        </w:rPr>
      </w:pPr>
      <w:r w:rsidRPr="00F64CAD">
        <w:rPr>
          <w:bCs/>
          <w:sz w:val="16"/>
          <w:szCs w:val="16"/>
        </w:rPr>
        <w:t>Charakterystyka przedsięwzięcia</w:t>
      </w:r>
    </w:p>
    <w:p w14:paraId="7A19698B" w14:textId="77777777" w:rsidR="001D0F73" w:rsidRPr="00F64CAD" w:rsidRDefault="001D0F73" w:rsidP="001D0F73">
      <w:pPr>
        <w:pStyle w:val="Styl1"/>
        <w:spacing w:before="120" w:line="276" w:lineRule="auto"/>
        <w:outlineLvl w:val="0"/>
        <w:rPr>
          <w:i/>
          <w:iCs/>
          <w:sz w:val="16"/>
          <w:szCs w:val="16"/>
        </w:rPr>
      </w:pPr>
    </w:p>
    <w:p w14:paraId="72202842" w14:textId="77777777" w:rsidR="001D0F73" w:rsidRDefault="001D0F73" w:rsidP="001D0F73">
      <w:pPr>
        <w:tabs>
          <w:tab w:val="left" w:pos="340"/>
          <w:tab w:val="left" w:pos="680"/>
        </w:tabs>
        <w:rPr>
          <w:i/>
          <w:iCs/>
          <w:sz w:val="16"/>
          <w:szCs w:val="16"/>
        </w:rPr>
      </w:pPr>
    </w:p>
    <w:p w14:paraId="073DD7A8" w14:textId="1E60D257" w:rsidR="001A65FD" w:rsidRPr="00F64CAD" w:rsidRDefault="001A65FD" w:rsidP="001D0F73">
      <w:pPr>
        <w:tabs>
          <w:tab w:val="left" w:pos="1020"/>
          <w:tab w:val="left" w:pos="1360"/>
        </w:tabs>
        <w:jc w:val="both"/>
        <w:rPr>
          <w:sz w:val="16"/>
          <w:szCs w:val="16"/>
        </w:rPr>
      </w:pPr>
      <w:r w:rsidRPr="00F64CAD">
        <w:rPr>
          <w:sz w:val="16"/>
          <w:szCs w:val="16"/>
        </w:rPr>
        <w:t>Otrzymują:</w:t>
      </w:r>
    </w:p>
    <w:p w14:paraId="7BD53DF1" w14:textId="77777777" w:rsidR="00D520FD" w:rsidRDefault="00A607AD" w:rsidP="0095497F">
      <w:pPr>
        <w:spacing w:line="276" w:lineRule="auto"/>
        <w:jc w:val="both"/>
        <w:rPr>
          <w:sz w:val="16"/>
          <w:szCs w:val="16"/>
        </w:rPr>
      </w:pPr>
      <w:r w:rsidRPr="00F64CAD">
        <w:rPr>
          <w:sz w:val="16"/>
          <w:szCs w:val="16"/>
        </w:rPr>
        <w:t xml:space="preserve">1.   </w:t>
      </w:r>
      <w:r w:rsidR="00D520FD" w:rsidRPr="00D520FD">
        <w:rPr>
          <w:sz w:val="16"/>
          <w:szCs w:val="16"/>
        </w:rPr>
        <w:t>MITHRA II  Sp. z o.o. ul. Rynek 29/4, 63-700 Krotoszyn</w:t>
      </w:r>
      <w:r w:rsidR="00D520FD" w:rsidRPr="00F64CAD">
        <w:rPr>
          <w:sz w:val="16"/>
          <w:szCs w:val="16"/>
        </w:rPr>
        <w:t xml:space="preserve"> </w:t>
      </w:r>
    </w:p>
    <w:p w14:paraId="17E211C5" w14:textId="3240D26C" w:rsidR="001D0F73" w:rsidRPr="00F64CAD" w:rsidRDefault="001A65FD" w:rsidP="0095497F">
      <w:pPr>
        <w:spacing w:line="276" w:lineRule="auto"/>
        <w:jc w:val="both"/>
        <w:rPr>
          <w:sz w:val="16"/>
          <w:szCs w:val="16"/>
        </w:rPr>
      </w:pPr>
      <w:r w:rsidRPr="00F64CAD">
        <w:rPr>
          <w:sz w:val="16"/>
          <w:szCs w:val="16"/>
        </w:rPr>
        <w:t>2</w:t>
      </w:r>
      <w:r w:rsidR="001D0F73" w:rsidRPr="00F64CAD">
        <w:rPr>
          <w:sz w:val="16"/>
          <w:szCs w:val="16"/>
        </w:rPr>
        <w:t xml:space="preserve">.  </w:t>
      </w:r>
      <w:r w:rsidRPr="00F64CAD">
        <w:rPr>
          <w:sz w:val="16"/>
          <w:szCs w:val="16"/>
        </w:rPr>
        <w:t xml:space="preserve"> </w:t>
      </w:r>
      <w:r w:rsidR="001D0F73" w:rsidRPr="00F64CAD">
        <w:rPr>
          <w:sz w:val="16"/>
          <w:szCs w:val="16"/>
        </w:rPr>
        <w:t>Regionalny Dyrektor Ochrony Środowiska w Poznaniu,</w:t>
      </w:r>
    </w:p>
    <w:p w14:paraId="56D06B36" w14:textId="218E9216" w:rsidR="001D0F73" w:rsidRPr="00F64CAD" w:rsidRDefault="001A65FD" w:rsidP="001D0F73">
      <w:pPr>
        <w:tabs>
          <w:tab w:val="left" w:pos="2380"/>
          <w:tab w:val="left" w:pos="2720"/>
        </w:tabs>
        <w:ind w:left="340" w:hanging="340"/>
        <w:rPr>
          <w:sz w:val="16"/>
          <w:szCs w:val="16"/>
        </w:rPr>
      </w:pPr>
      <w:r w:rsidRPr="00F64CAD">
        <w:rPr>
          <w:sz w:val="16"/>
          <w:szCs w:val="16"/>
        </w:rPr>
        <w:t>3</w:t>
      </w:r>
      <w:r w:rsidR="001D0F73" w:rsidRPr="00F64CAD">
        <w:rPr>
          <w:sz w:val="16"/>
          <w:szCs w:val="16"/>
        </w:rPr>
        <w:t xml:space="preserve">. </w:t>
      </w:r>
      <w:r w:rsidRPr="00F64CAD">
        <w:rPr>
          <w:sz w:val="16"/>
          <w:szCs w:val="16"/>
        </w:rPr>
        <w:t xml:space="preserve"> </w:t>
      </w:r>
      <w:r w:rsidR="001D0F73" w:rsidRPr="00F64CAD">
        <w:rPr>
          <w:sz w:val="16"/>
          <w:szCs w:val="16"/>
        </w:rPr>
        <w:t xml:space="preserve"> Państwowy Powiatowy Inspektor Sanitarny w Ostrowie Wielkopolskim,</w:t>
      </w:r>
    </w:p>
    <w:p w14:paraId="14ADDCBF" w14:textId="5D286F5A" w:rsidR="001203DC" w:rsidRPr="00F64CAD" w:rsidRDefault="001A65FD" w:rsidP="00651DF2">
      <w:pPr>
        <w:tabs>
          <w:tab w:val="left" w:pos="2380"/>
          <w:tab w:val="left" w:pos="2720"/>
        </w:tabs>
        <w:ind w:left="340" w:hanging="340"/>
        <w:rPr>
          <w:sz w:val="16"/>
          <w:szCs w:val="16"/>
        </w:rPr>
      </w:pPr>
      <w:r w:rsidRPr="00F64CAD">
        <w:rPr>
          <w:sz w:val="16"/>
          <w:szCs w:val="16"/>
        </w:rPr>
        <w:t>4</w:t>
      </w:r>
      <w:r w:rsidR="001D0F73" w:rsidRPr="00F64CAD">
        <w:rPr>
          <w:sz w:val="16"/>
          <w:szCs w:val="16"/>
        </w:rPr>
        <w:t xml:space="preserve">.  </w:t>
      </w:r>
      <w:r w:rsidRPr="00F64CAD">
        <w:rPr>
          <w:sz w:val="16"/>
          <w:szCs w:val="16"/>
        </w:rPr>
        <w:t xml:space="preserve"> </w:t>
      </w:r>
      <w:r w:rsidR="004573FC" w:rsidRPr="004573FC">
        <w:rPr>
          <w:color w:val="000000"/>
          <w:spacing w:val="5"/>
          <w:sz w:val="16"/>
          <w:szCs w:val="16"/>
        </w:rPr>
        <w:t>Dyrektor Państwowego Gospodarstwa Wodnego Wody Polskie Zarząd Zlewni w Lesznie</w:t>
      </w:r>
      <w:r w:rsidR="004573FC">
        <w:rPr>
          <w:sz w:val="16"/>
          <w:szCs w:val="16"/>
        </w:rPr>
        <w:t xml:space="preserve"> </w:t>
      </w:r>
      <w:r w:rsidR="001D0F73" w:rsidRPr="00F64CAD">
        <w:rPr>
          <w:sz w:val="16"/>
          <w:szCs w:val="16"/>
        </w:rPr>
        <w:t>.</w:t>
      </w:r>
    </w:p>
    <w:p w14:paraId="4AE7E6E2" w14:textId="53D0BDB7" w:rsidR="001A65FD" w:rsidRPr="00F64CAD" w:rsidRDefault="001A65FD" w:rsidP="00651DF2">
      <w:pPr>
        <w:tabs>
          <w:tab w:val="left" w:pos="2380"/>
          <w:tab w:val="left" w:pos="2720"/>
        </w:tabs>
        <w:ind w:left="340" w:hanging="340"/>
        <w:rPr>
          <w:sz w:val="16"/>
          <w:szCs w:val="16"/>
        </w:rPr>
      </w:pPr>
      <w:r w:rsidRPr="00F64CAD">
        <w:rPr>
          <w:sz w:val="16"/>
          <w:szCs w:val="16"/>
        </w:rPr>
        <w:t>Do wiadomości:</w:t>
      </w:r>
    </w:p>
    <w:p w14:paraId="5C71E4CC" w14:textId="72F180B1" w:rsidR="005A6B95" w:rsidRPr="00F64CAD" w:rsidRDefault="001A65FD" w:rsidP="008F20A2">
      <w:pPr>
        <w:pStyle w:val="Akapitzlist"/>
        <w:numPr>
          <w:ilvl w:val="0"/>
          <w:numId w:val="2"/>
        </w:numPr>
        <w:tabs>
          <w:tab w:val="left" w:pos="2380"/>
          <w:tab w:val="left" w:pos="2720"/>
        </w:tabs>
        <w:rPr>
          <w:sz w:val="16"/>
          <w:szCs w:val="16"/>
        </w:rPr>
      </w:pPr>
      <w:r w:rsidRPr="00D520FD">
        <w:rPr>
          <w:sz w:val="16"/>
          <w:szCs w:val="16"/>
        </w:rPr>
        <w:t xml:space="preserve">Strony postępowania </w:t>
      </w:r>
    </w:p>
    <w:sectPr w:rsidR="005A6B95" w:rsidRPr="00F64CAD" w:rsidSect="00570BF3">
      <w:footerReference w:type="even" r:id="rId8"/>
      <w:footerReference w:type="default" r:id="rId9"/>
      <w:pgSz w:w="11906" w:h="16838" w:code="9"/>
      <w:pgMar w:top="993"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BE53" w14:textId="77777777" w:rsidR="00880703" w:rsidRDefault="00880703">
      <w:r>
        <w:separator/>
      </w:r>
    </w:p>
  </w:endnote>
  <w:endnote w:type="continuationSeparator" w:id="0">
    <w:p w14:paraId="37A11AA3" w14:textId="77777777" w:rsidR="00880703" w:rsidRDefault="008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A421" w14:textId="77777777" w:rsidR="00D124BA" w:rsidRDefault="001D0F73" w:rsidP="00FD7F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DA6320" w14:textId="77777777" w:rsidR="00D124BA" w:rsidRDefault="00880703" w:rsidP="00C97F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8185" w14:textId="77777777" w:rsidR="00D124BA" w:rsidRDefault="001D0F73" w:rsidP="00FD7F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492883BD" w14:textId="77777777" w:rsidR="00D124BA" w:rsidRDefault="00880703" w:rsidP="00C97F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677C" w14:textId="77777777" w:rsidR="00880703" w:rsidRDefault="00880703">
      <w:r>
        <w:separator/>
      </w:r>
    </w:p>
  </w:footnote>
  <w:footnote w:type="continuationSeparator" w:id="0">
    <w:p w14:paraId="1D9DB9A0" w14:textId="77777777" w:rsidR="00880703" w:rsidRDefault="0088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0F"/>
    <w:name w:val="WW8Num5"/>
    <w:lvl w:ilvl="0">
      <w:start w:val="1"/>
      <w:numFmt w:val="decimal"/>
      <w:lvlText w:val="%1."/>
      <w:lvlJc w:val="left"/>
      <w:pPr>
        <w:tabs>
          <w:tab w:val="num" w:pos="1080"/>
        </w:tabs>
        <w:ind w:left="1080" w:hanging="360"/>
      </w:pPr>
    </w:lvl>
  </w:abstractNum>
  <w:abstractNum w:abstractNumId="1" w15:restartNumberingAfterBreak="0">
    <w:nsid w:val="0D6F14FA"/>
    <w:multiLevelType w:val="hybridMultilevel"/>
    <w:tmpl w:val="A8B22426"/>
    <w:lvl w:ilvl="0" w:tplc="8BD619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AD51AB1"/>
    <w:multiLevelType w:val="hybridMultilevel"/>
    <w:tmpl w:val="ABE01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B4443"/>
    <w:multiLevelType w:val="hybridMultilevel"/>
    <w:tmpl w:val="15B2C4E0"/>
    <w:lvl w:ilvl="0" w:tplc="08B2F0EA">
      <w:start w:val="1"/>
      <w:numFmt w:val="decimal"/>
      <w:lvlText w:val="%1."/>
      <w:lvlJc w:val="left"/>
      <w:pPr>
        <w:ind w:left="502"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E4F3B56"/>
    <w:multiLevelType w:val="hybridMultilevel"/>
    <w:tmpl w:val="43DE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54116"/>
    <w:multiLevelType w:val="hybridMultilevel"/>
    <w:tmpl w:val="41829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635BF"/>
    <w:multiLevelType w:val="hybridMultilevel"/>
    <w:tmpl w:val="349A505A"/>
    <w:lvl w:ilvl="0" w:tplc="7812AE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D4DB4"/>
    <w:multiLevelType w:val="multilevel"/>
    <w:tmpl w:val="6CE05058"/>
    <w:lvl w:ilvl="0">
      <w:start w:val="1"/>
      <w:numFmt w:val="decimal"/>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73078A8"/>
    <w:multiLevelType w:val="multilevel"/>
    <w:tmpl w:val="2612EDAA"/>
    <w:lvl w:ilvl="0">
      <w:start w:val="1"/>
      <w:numFmt w:val="decimal"/>
      <w:lvlText w:val="%1."/>
      <w:lvlJc w:val="left"/>
      <w:pPr>
        <w:tabs>
          <w:tab w:val="decimal" w:pos="79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6D2E96"/>
    <w:multiLevelType w:val="multilevel"/>
    <w:tmpl w:val="F26CC6A4"/>
    <w:lvl w:ilvl="0">
      <w:start w:val="1"/>
      <w:numFmt w:val="decimal"/>
      <w:lvlText w:val="%1."/>
      <w:lvlJc w:val="left"/>
      <w:pPr>
        <w:tabs>
          <w:tab w:val="decimal" w:pos="792"/>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BF48B3"/>
    <w:multiLevelType w:val="hybridMultilevel"/>
    <w:tmpl w:val="62085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26C1D"/>
    <w:multiLevelType w:val="multilevel"/>
    <w:tmpl w:val="B25644D8"/>
    <w:lvl w:ilvl="0">
      <w:start w:val="7"/>
      <w:numFmt w:val="decimal"/>
      <w:lvlText w:val="%1."/>
      <w:lvlJc w:val="left"/>
      <w:pPr>
        <w:tabs>
          <w:tab w:val="decimal" w:pos="288"/>
        </w:tabs>
        <w:ind w:left="720"/>
      </w:pPr>
      <w:rPr>
        <w:rFonts w:ascii="Verdana" w:hAnsi="Verdana"/>
        <w:strike w:val="0"/>
        <w:color w:val="000000"/>
        <w:spacing w:val="5"/>
        <w:w w:val="100"/>
        <w:sz w:val="1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1B6DF2"/>
    <w:multiLevelType w:val="multilevel"/>
    <w:tmpl w:val="B3FC47CC"/>
    <w:lvl w:ilvl="0">
      <w:start w:val="1"/>
      <w:numFmt w:val="decimal"/>
      <w:lvlText w:val="%1."/>
      <w:lvlJc w:val="left"/>
      <w:pPr>
        <w:tabs>
          <w:tab w:val="decimal" w:pos="144"/>
        </w:tabs>
        <w:ind w:left="720" w:firstLine="0"/>
      </w:pPr>
      <w:rPr>
        <w:rFonts w:ascii="Times New Roman" w:eastAsia="Times New Roman" w:hAnsi="Times New Roman" w:cs="Times New Roman"/>
        <w:strike w:val="0"/>
        <w:dstrike w:val="0"/>
        <w:color w:val="000000"/>
        <w:spacing w:val="1"/>
        <w:w w:val="100"/>
        <w:sz w:val="15"/>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15928D2"/>
    <w:multiLevelType w:val="hybridMultilevel"/>
    <w:tmpl w:val="1A523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984324"/>
    <w:multiLevelType w:val="hybridMultilevel"/>
    <w:tmpl w:val="19AC5F3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7A7F322C"/>
    <w:multiLevelType w:val="multilevel"/>
    <w:tmpl w:val="F3C0C56A"/>
    <w:lvl w:ilvl="0">
      <w:start w:val="1"/>
      <w:numFmt w:val="bullet"/>
      <w:lvlText w:val="-"/>
      <w:lvlJc w:val="left"/>
      <w:pPr>
        <w:tabs>
          <w:tab w:val="decimal" w:pos="216"/>
        </w:tabs>
        <w:ind w:left="720" w:firstLine="0"/>
      </w:pPr>
      <w:rPr>
        <w:rFonts w:ascii="Symbol" w:hAnsi="Symbol"/>
        <w:strike w:val="0"/>
        <w:dstrike w:val="0"/>
        <w:color w:val="000000"/>
        <w:spacing w:val="2"/>
        <w:w w:val="100"/>
        <w:sz w:val="1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C4E1B82"/>
    <w:multiLevelType w:val="multilevel"/>
    <w:tmpl w:val="FAF2A3A2"/>
    <w:lvl w:ilvl="0">
      <w:start w:val="1"/>
      <w:numFmt w:val="decimal"/>
      <w:lvlText w:val="%1."/>
      <w:lvlJc w:val="left"/>
      <w:pPr>
        <w:tabs>
          <w:tab w:val="decimal" w:pos="144"/>
        </w:tabs>
        <w:ind w:left="720" w:firstLine="0"/>
      </w:pPr>
      <w:rPr>
        <w:rFonts w:ascii="Times New Roman" w:hAnsi="Times New Roman"/>
        <w:strike w:val="0"/>
        <w:dstrike w:val="0"/>
        <w:color w:val="0D0D0E"/>
        <w:spacing w:val="2"/>
        <w:w w:val="100"/>
        <w:sz w:val="15"/>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EBB157C"/>
    <w:multiLevelType w:val="hybridMultilevel"/>
    <w:tmpl w:val="DD187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5"/>
  </w:num>
  <w:num w:numId="12">
    <w:abstractNumId w:val="10"/>
  </w:num>
  <w:num w:numId="13">
    <w:abstractNumId w:val="15"/>
  </w:num>
  <w:num w:numId="14">
    <w:abstractNumId w:val="3"/>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73"/>
    <w:rsid w:val="00004785"/>
    <w:rsid w:val="00014A03"/>
    <w:rsid w:val="00036889"/>
    <w:rsid w:val="000407B4"/>
    <w:rsid w:val="00055693"/>
    <w:rsid w:val="00070DAB"/>
    <w:rsid w:val="00077AB2"/>
    <w:rsid w:val="00084165"/>
    <w:rsid w:val="00084DDD"/>
    <w:rsid w:val="000A185F"/>
    <w:rsid w:val="000B1D82"/>
    <w:rsid w:val="000B2441"/>
    <w:rsid w:val="000C22B6"/>
    <w:rsid w:val="000C739A"/>
    <w:rsid w:val="000C7DAA"/>
    <w:rsid w:val="000F0F61"/>
    <w:rsid w:val="000F24B9"/>
    <w:rsid w:val="000F3E3C"/>
    <w:rsid w:val="0010604F"/>
    <w:rsid w:val="00113FBD"/>
    <w:rsid w:val="001203DC"/>
    <w:rsid w:val="001262A1"/>
    <w:rsid w:val="00143A7C"/>
    <w:rsid w:val="00170DF7"/>
    <w:rsid w:val="00172255"/>
    <w:rsid w:val="00193678"/>
    <w:rsid w:val="00195D86"/>
    <w:rsid w:val="001A65FD"/>
    <w:rsid w:val="001B4EC3"/>
    <w:rsid w:val="001B722B"/>
    <w:rsid w:val="001D0F73"/>
    <w:rsid w:val="001D4AA0"/>
    <w:rsid w:val="001E7861"/>
    <w:rsid w:val="001F5985"/>
    <w:rsid w:val="0020621F"/>
    <w:rsid w:val="0021019A"/>
    <w:rsid w:val="0021299A"/>
    <w:rsid w:val="00231BD0"/>
    <w:rsid w:val="00231BD2"/>
    <w:rsid w:val="00242595"/>
    <w:rsid w:val="00252063"/>
    <w:rsid w:val="002563EB"/>
    <w:rsid w:val="002669C3"/>
    <w:rsid w:val="00280848"/>
    <w:rsid w:val="002830F2"/>
    <w:rsid w:val="00294FC4"/>
    <w:rsid w:val="00295408"/>
    <w:rsid w:val="0029747F"/>
    <w:rsid w:val="002A0080"/>
    <w:rsid w:val="002B4718"/>
    <w:rsid w:val="002B6DF8"/>
    <w:rsid w:val="002D7165"/>
    <w:rsid w:val="002E529E"/>
    <w:rsid w:val="002E7983"/>
    <w:rsid w:val="003063CC"/>
    <w:rsid w:val="00311657"/>
    <w:rsid w:val="00316113"/>
    <w:rsid w:val="0032006D"/>
    <w:rsid w:val="003252CD"/>
    <w:rsid w:val="00331A43"/>
    <w:rsid w:val="00351767"/>
    <w:rsid w:val="003710E9"/>
    <w:rsid w:val="00375F58"/>
    <w:rsid w:val="003829E3"/>
    <w:rsid w:val="0039108F"/>
    <w:rsid w:val="00397824"/>
    <w:rsid w:val="00397971"/>
    <w:rsid w:val="003A79E2"/>
    <w:rsid w:val="003D61E1"/>
    <w:rsid w:val="004027C5"/>
    <w:rsid w:val="0041233F"/>
    <w:rsid w:val="0041244E"/>
    <w:rsid w:val="00415523"/>
    <w:rsid w:val="004404E0"/>
    <w:rsid w:val="00440866"/>
    <w:rsid w:val="0044716E"/>
    <w:rsid w:val="004573FC"/>
    <w:rsid w:val="00484E5B"/>
    <w:rsid w:val="004878A5"/>
    <w:rsid w:val="004935AD"/>
    <w:rsid w:val="00497BB8"/>
    <w:rsid w:val="004A1646"/>
    <w:rsid w:val="004C290F"/>
    <w:rsid w:val="004D1AB2"/>
    <w:rsid w:val="004E2CBB"/>
    <w:rsid w:val="00512DB8"/>
    <w:rsid w:val="00516E1A"/>
    <w:rsid w:val="0055036F"/>
    <w:rsid w:val="00550E71"/>
    <w:rsid w:val="00555A6E"/>
    <w:rsid w:val="005562B4"/>
    <w:rsid w:val="00570BF3"/>
    <w:rsid w:val="005940BF"/>
    <w:rsid w:val="0059447D"/>
    <w:rsid w:val="00597555"/>
    <w:rsid w:val="005A6B95"/>
    <w:rsid w:val="005C0D47"/>
    <w:rsid w:val="005C4079"/>
    <w:rsid w:val="005C678A"/>
    <w:rsid w:val="005E3113"/>
    <w:rsid w:val="005E3506"/>
    <w:rsid w:val="005E51D4"/>
    <w:rsid w:val="005E7AD5"/>
    <w:rsid w:val="005F74E2"/>
    <w:rsid w:val="005F75BA"/>
    <w:rsid w:val="00600D25"/>
    <w:rsid w:val="00602A48"/>
    <w:rsid w:val="00612917"/>
    <w:rsid w:val="00620A71"/>
    <w:rsid w:val="0062213F"/>
    <w:rsid w:val="0063417F"/>
    <w:rsid w:val="0063639E"/>
    <w:rsid w:val="00641AE4"/>
    <w:rsid w:val="0064433A"/>
    <w:rsid w:val="00651DF2"/>
    <w:rsid w:val="006560C0"/>
    <w:rsid w:val="00666F57"/>
    <w:rsid w:val="00667014"/>
    <w:rsid w:val="00675E9B"/>
    <w:rsid w:val="00693F10"/>
    <w:rsid w:val="0069401F"/>
    <w:rsid w:val="006C772E"/>
    <w:rsid w:val="006E7691"/>
    <w:rsid w:val="007030A2"/>
    <w:rsid w:val="00710028"/>
    <w:rsid w:val="00726D0D"/>
    <w:rsid w:val="00727285"/>
    <w:rsid w:val="00727D5F"/>
    <w:rsid w:val="007311F6"/>
    <w:rsid w:val="0074139C"/>
    <w:rsid w:val="00745D7B"/>
    <w:rsid w:val="00765363"/>
    <w:rsid w:val="00770628"/>
    <w:rsid w:val="00794B56"/>
    <w:rsid w:val="007A04E1"/>
    <w:rsid w:val="007B5BDD"/>
    <w:rsid w:val="007B7FF2"/>
    <w:rsid w:val="007C1BEF"/>
    <w:rsid w:val="007C2A0B"/>
    <w:rsid w:val="007C7DCD"/>
    <w:rsid w:val="007D35A4"/>
    <w:rsid w:val="007E0974"/>
    <w:rsid w:val="007E333D"/>
    <w:rsid w:val="007F059E"/>
    <w:rsid w:val="007F08D8"/>
    <w:rsid w:val="007F4CA3"/>
    <w:rsid w:val="00822CB1"/>
    <w:rsid w:val="0082475D"/>
    <w:rsid w:val="00846514"/>
    <w:rsid w:val="00851763"/>
    <w:rsid w:val="00852A00"/>
    <w:rsid w:val="00857165"/>
    <w:rsid w:val="00857319"/>
    <w:rsid w:val="00862B80"/>
    <w:rsid w:val="00864A72"/>
    <w:rsid w:val="00867C8C"/>
    <w:rsid w:val="00880703"/>
    <w:rsid w:val="00882601"/>
    <w:rsid w:val="008863A9"/>
    <w:rsid w:val="008868DF"/>
    <w:rsid w:val="008A181E"/>
    <w:rsid w:val="008B3269"/>
    <w:rsid w:val="008B6E35"/>
    <w:rsid w:val="008B7816"/>
    <w:rsid w:val="008C0209"/>
    <w:rsid w:val="008D3864"/>
    <w:rsid w:val="009334B6"/>
    <w:rsid w:val="00933A6B"/>
    <w:rsid w:val="009409C2"/>
    <w:rsid w:val="00944264"/>
    <w:rsid w:val="009478CC"/>
    <w:rsid w:val="0095497F"/>
    <w:rsid w:val="009574E7"/>
    <w:rsid w:val="009719CC"/>
    <w:rsid w:val="009925CB"/>
    <w:rsid w:val="00996DF0"/>
    <w:rsid w:val="009A1FB7"/>
    <w:rsid w:val="009A2EE2"/>
    <w:rsid w:val="009A35E3"/>
    <w:rsid w:val="009B16E7"/>
    <w:rsid w:val="009B5637"/>
    <w:rsid w:val="009D75D9"/>
    <w:rsid w:val="009E2F6B"/>
    <w:rsid w:val="009F783E"/>
    <w:rsid w:val="00A05D7A"/>
    <w:rsid w:val="00A23A19"/>
    <w:rsid w:val="00A25BA1"/>
    <w:rsid w:val="00A40750"/>
    <w:rsid w:val="00A44A7A"/>
    <w:rsid w:val="00A45CD4"/>
    <w:rsid w:val="00A607AD"/>
    <w:rsid w:val="00A614DD"/>
    <w:rsid w:val="00A6544F"/>
    <w:rsid w:val="00A96AD5"/>
    <w:rsid w:val="00A97341"/>
    <w:rsid w:val="00AA35E9"/>
    <w:rsid w:val="00AB1C01"/>
    <w:rsid w:val="00AC4E92"/>
    <w:rsid w:val="00AD10DA"/>
    <w:rsid w:val="00AE02CF"/>
    <w:rsid w:val="00AE1E73"/>
    <w:rsid w:val="00AE6999"/>
    <w:rsid w:val="00AE7344"/>
    <w:rsid w:val="00AF303C"/>
    <w:rsid w:val="00B215E0"/>
    <w:rsid w:val="00B23CCE"/>
    <w:rsid w:val="00B2695C"/>
    <w:rsid w:val="00B407FC"/>
    <w:rsid w:val="00B40807"/>
    <w:rsid w:val="00B4317D"/>
    <w:rsid w:val="00B51038"/>
    <w:rsid w:val="00B51DC1"/>
    <w:rsid w:val="00B60A94"/>
    <w:rsid w:val="00B771B3"/>
    <w:rsid w:val="00B8650F"/>
    <w:rsid w:val="00B90EB1"/>
    <w:rsid w:val="00BA258A"/>
    <w:rsid w:val="00BA3356"/>
    <w:rsid w:val="00BC6927"/>
    <w:rsid w:val="00BD4838"/>
    <w:rsid w:val="00BD7416"/>
    <w:rsid w:val="00BF5261"/>
    <w:rsid w:val="00C24393"/>
    <w:rsid w:val="00C2476C"/>
    <w:rsid w:val="00C35AF4"/>
    <w:rsid w:val="00C51D5B"/>
    <w:rsid w:val="00C5603B"/>
    <w:rsid w:val="00C748DB"/>
    <w:rsid w:val="00C82EA8"/>
    <w:rsid w:val="00C91FB4"/>
    <w:rsid w:val="00C958E5"/>
    <w:rsid w:val="00CA4FFA"/>
    <w:rsid w:val="00CC5502"/>
    <w:rsid w:val="00CD00F2"/>
    <w:rsid w:val="00CE11FE"/>
    <w:rsid w:val="00CE668A"/>
    <w:rsid w:val="00D0010E"/>
    <w:rsid w:val="00D05237"/>
    <w:rsid w:val="00D07AE6"/>
    <w:rsid w:val="00D126A1"/>
    <w:rsid w:val="00D20689"/>
    <w:rsid w:val="00D255AF"/>
    <w:rsid w:val="00D26BB3"/>
    <w:rsid w:val="00D33455"/>
    <w:rsid w:val="00D37B4A"/>
    <w:rsid w:val="00D40224"/>
    <w:rsid w:val="00D45D19"/>
    <w:rsid w:val="00D520FD"/>
    <w:rsid w:val="00D61C95"/>
    <w:rsid w:val="00D71E42"/>
    <w:rsid w:val="00D81FB4"/>
    <w:rsid w:val="00D8229B"/>
    <w:rsid w:val="00D840D2"/>
    <w:rsid w:val="00DA08B2"/>
    <w:rsid w:val="00DA1A5A"/>
    <w:rsid w:val="00DB1EF5"/>
    <w:rsid w:val="00DC01CF"/>
    <w:rsid w:val="00DC387C"/>
    <w:rsid w:val="00DC4CC6"/>
    <w:rsid w:val="00DD08EE"/>
    <w:rsid w:val="00DD43EA"/>
    <w:rsid w:val="00DD671B"/>
    <w:rsid w:val="00DE1CC0"/>
    <w:rsid w:val="00E02D0D"/>
    <w:rsid w:val="00E043B3"/>
    <w:rsid w:val="00E0701C"/>
    <w:rsid w:val="00E136CC"/>
    <w:rsid w:val="00E20B3C"/>
    <w:rsid w:val="00E20C50"/>
    <w:rsid w:val="00E25EDE"/>
    <w:rsid w:val="00E35CB1"/>
    <w:rsid w:val="00E376C1"/>
    <w:rsid w:val="00E42669"/>
    <w:rsid w:val="00E53E3A"/>
    <w:rsid w:val="00E64B21"/>
    <w:rsid w:val="00E65D6E"/>
    <w:rsid w:val="00E74B68"/>
    <w:rsid w:val="00E81996"/>
    <w:rsid w:val="00E81E2C"/>
    <w:rsid w:val="00E83599"/>
    <w:rsid w:val="00E85512"/>
    <w:rsid w:val="00E868BE"/>
    <w:rsid w:val="00EB1276"/>
    <w:rsid w:val="00EC4318"/>
    <w:rsid w:val="00ED1BAF"/>
    <w:rsid w:val="00ED38D9"/>
    <w:rsid w:val="00EF0249"/>
    <w:rsid w:val="00EF5660"/>
    <w:rsid w:val="00EF5D73"/>
    <w:rsid w:val="00F0758A"/>
    <w:rsid w:val="00F1097F"/>
    <w:rsid w:val="00F16E90"/>
    <w:rsid w:val="00F56746"/>
    <w:rsid w:val="00F619CD"/>
    <w:rsid w:val="00F64CAD"/>
    <w:rsid w:val="00F66498"/>
    <w:rsid w:val="00F70C07"/>
    <w:rsid w:val="00F86023"/>
    <w:rsid w:val="00FA3269"/>
    <w:rsid w:val="00FA449C"/>
    <w:rsid w:val="00FA6A3C"/>
    <w:rsid w:val="00FA6DD5"/>
    <w:rsid w:val="00FB08FF"/>
    <w:rsid w:val="00FB5577"/>
    <w:rsid w:val="00FC1D6A"/>
    <w:rsid w:val="00FD665D"/>
    <w:rsid w:val="00FF2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5C9"/>
  <w15:chartTrackingRefBased/>
  <w15:docId w15:val="{D04702FE-903F-4910-911A-14C7ACE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F7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D0F73"/>
    <w:pPr>
      <w:tabs>
        <w:tab w:val="center" w:pos="4536"/>
        <w:tab w:val="right" w:pos="9072"/>
      </w:tabs>
    </w:pPr>
  </w:style>
  <w:style w:type="character" w:customStyle="1" w:styleId="StopkaZnak">
    <w:name w:val="Stopka Znak"/>
    <w:basedOn w:val="Domylnaczcionkaakapitu"/>
    <w:link w:val="Stopka"/>
    <w:rsid w:val="001D0F73"/>
    <w:rPr>
      <w:rFonts w:ascii="Times New Roman" w:eastAsia="Times New Roman" w:hAnsi="Times New Roman" w:cs="Times New Roman"/>
      <w:sz w:val="24"/>
      <w:szCs w:val="24"/>
      <w:lang w:eastAsia="ar-SA"/>
    </w:rPr>
  </w:style>
  <w:style w:type="character" w:styleId="Numerstrony">
    <w:name w:val="page number"/>
    <w:basedOn w:val="Domylnaczcionkaakapitu"/>
    <w:rsid w:val="001D0F73"/>
  </w:style>
  <w:style w:type="paragraph" w:customStyle="1" w:styleId="Styl1">
    <w:name w:val="Styl1"/>
    <w:basedOn w:val="Normalny"/>
    <w:rsid w:val="001D0F73"/>
    <w:pPr>
      <w:tabs>
        <w:tab w:val="left" w:pos="284"/>
      </w:tabs>
      <w:jc w:val="both"/>
    </w:pPr>
    <w:rPr>
      <w:rFonts w:ascii="Tahoma" w:hAnsi="Tahoma"/>
      <w:szCs w:val="20"/>
    </w:rPr>
  </w:style>
  <w:style w:type="paragraph" w:customStyle="1" w:styleId="Standard">
    <w:name w:val="Standard"/>
    <w:rsid w:val="001D0F7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dymka">
    <w:name w:val="Balloon Text"/>
    <w:basedOn w:val="Normalny"/>
    <w:link w:val="TekstdymkaZnak"/>
    <w:uiPriority w:val="99"/>
    <w:semiHidden/>
    <w:unhideWhenUsed/>
    <w:rsid w:val="00F860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023"/>
    <w:rPr>
      <w:rFonts w:ascii="Segoe UI" w:eastAsia="Times New Roman" w:hAnsi="Segoe UI" w:cs="Segoe UI"/>
      <w:sz w:val="18"/>
      <w:szCs w:val="18"/>
      <w:lang w:eastAsia="ar-SA"/>
    </w:rPr>
  </w:style>
  <w:style w:type="paragraph" w:styleId="Akapitzlist">
    <w:name w:val="List Paragraph"/>
    <w:basedOn w:val="Normalny"/>
    <w:uiPriority w:val="34"/>
    <w:qFormat/>
    <w:rsid w:val="004878A5"/>
    <w:pPr>
      <w:ind w:left="720"/>
      <w:contextualSpacing/>
    </w:pPr>
  </w:style>
  <w:style w:type="character" w:styleId="Hipercze">
    <w:name w:val="Hyperlink"/>
    <w:basedOn w:val="Domylnaczcionkaakapitu"/>
    <w:uiPriority w:val="99"/>
    <w:unhideWhenUsed/>
    <w:rsid w:val="00B51038"/>
    <w:rPr>
      <w:color w:val="0563C1" w:themeColor="hyperlink"/>
      <w:u w:val="single"/>
    </w:rPr>
  </w:style>
  <w:style w:type="character" w:styleId="Nierozpoznanawzmianka">
    <w:name w:val="Unresolved Mention"/>
    <w:basedOn w:val="Domylnaczcionkaakapitu"/>
    <w:uiPriority w:val="99"/>
    <w:semiHidden/>
    <w:unhideWhenUsed/>
    <w:rsid w:val="009B5637"/>
    <w:rPr>
      <w:color w:val="605E5C"/>
      <w:shd w:val="clear" w:color="auto" w:fill="E1DFDD"/>
    </w:rPr>
  </w:style>
  <w:style w:type="paragraph" w:styleId="NormalnyWeb">
    <w:name w:val="Normal (Web)"/>
    <w:basedOn w:val="Normalny"/>
    <w:rsid w:val="00FA3269"/>
    <w:pPr>
      <w:suppressAutoHyphens w:val="0"/>
      <w:spacing w:before="280" w:after="119"/>
    </w:pPr>
  </w:style>
  <w:style w:type="character" w:styleId="Pogrubienie">
    <w:name w:val="Strong"/>
    <w:uiPriority w:val="22"/>
    <w:qFormat/>
    <w:rsid w:val="00FA3269"/>
    <w:rPr>
      <w:b/>
      <w:bCs/>
    </w:rPr>
  </w:style>
  <w:style w:type="paragraph" w:styleId="Tekstprzypisukocowego">
    <w:name w:val="endnote text"/>
    <w:basedOn w:val="Normalny"/>
    <w:link w:val="TekstprzypisukocowegoZnak"/>
    <w:uiPriority w:val="99"/>
    <w:semiHidden/>
    <w:unhideWhenUsed/>
    <w:rsid w:val="00C958E5"/>
    <w:rPr>
      <w:sz w:val="20"/>
      <w:szCs w:val="20"/>
    </w:rPr>
  </w:style>
  <w:style w:type="character" w:customStyle="1" w:styleId="TekstprzypisukocowegoZnak">
    <w:name w:val="Tekst przypisu końcowego Znak"/>
    <w:basedOn w:val="Domylnaczcionkaakapitu"/>
    <w:link w:val="Tekstprzypisukocowego"/>
    <w:uiPriority w:val="99"/>
    <w:semiHidden/>
    <w:rsid w:val="00C958E5"/>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C95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880">
      <w:bodyDiv w:val="1"/>
      <w:marLeft w:val="0"/>
      <w:marRight w:val="0"/>
      <w:marTop w:val="0"/>
      <w:marBottom w:val="0"/>
      <w:divBdr>
        <w:top w:val="none" w:sz="0" w:space="0" w:color="auto"/>
        <w:left w:val="none" w:sz="0" w:space="0" w:color="auto"/>
        <w:bottom w:val="none" w:sz="0" w:space="0" w:color="auto"/>
        <w:right w:val="none" w:sz="0" w:space="0" w:color="auto"/>
      </w:divBdr>
    </w:div>
    <w:div w:id="24793533">
      <w:bodyDiv w:val="1"/>
      <w:marLeft w:val="0"/>
      <w:marRight w:val="0"/>
      <w:marTop w:val="0"/>
      <w:marBottom w:val="0"/>
      <w:divBdr>
        <w:top w:val="none" w:sz="0" w:space="0" w:color="auto"/>
        <w:left w:val="none" w:sz="0" w:space="0" w:color="auto"/>
        <w:bottom w:val="none" w:sz="0" w:space="0" w:color="auto"/>
        <w:right w:val="none" w:sz="0" w:space="0" w:color="auto"/>
      </w:divBdr>
    </w:div>
    <w:div w:id="70934079">
      <w:bodyDiv w:val="1"/>
      <w:marLeft w:val="0"/>
      <w:marRight w:val="0"/>
      <w:marTop w:val="0"/>
      <w:marBottom w:val="0"/>
      <w:divBdr>
        <w:top w:val="none" w:sz="0" w:space="0" w:color="auto"/>
        <w:left w:val="none" w:sz="0" w:space="0" w:color="auto"/>
        <w:bottom w:val="none" w:sz="0" w:space="0" w:color="auto"/>
        <w:right w:val="none" w:sz="0" w:space="0" w:color="auto"/>
      </w:divBdr>
    </w:div>
    <w:div w:id="79572354">
      <w:bodyDiv w:val="1"/>
      <w:marLeft w:val="0"/>
      <w:marRight w:val="0"/>
      <w:marTop w:val="0"/>
      <w:marBottom w:val="0"/>
      <w:divBdr>
        <w:top w:val="none" w:sz="0" w:space="0" w:color="auto"/>
        <w:left w:val="none" w:sz="0" w:space="0" w:color="auto"/>
        <w:bottom w:val="none" w:sz="0" w:space="0" w:color="auto"/>
        <w:right w:val="none" w:sz="0" w:space="0" w:color="auto"/>
      </w:divBdr>
    </w:div>
    <w:div w:id="85461221">
      <w:bodyDiv w:val="1"/>
      <w:marLeft w:val="0"/>
      <w:marRight w:val="0"/>
      <w:marTop w:val="0"/>
      <w:marBottom w:val="0"/>
      <w:divBdr>
        <w:top w:val="none" w:sz="0" w:space="0" w:color="auto"/>
        <w:left w:val="none" w:sz="0" w:space="0" w:color="auto"/>
        <w:bottom w:val="none" w:sz="0" w:space="0" w:color="auto"/>
        <w:right w:val="none" w:sz="0" w:space="0" w:color="auto"/>
      </w:divBdr>
    </w:div>
    <w:div w:id="91055885">
      <w:bodyDiv w:val="1"/>
      <w:marLeft w:val="0"/>
      <w:marRight w:val="0"/>
      <w:marTop w:val="0"/>
      <w:marBottom w:val="0"/>
      <w:divBdr>
        <w:top w:val="none" w:sz="0" w:space="0" w:color="auto"/>
        <w:left w:val="none" w:sz="0" w:space="0" w:color="auto"/>
        <w:bottom w:val="none" w:sz="0" w:space="0" w:color="auto"/>
        <w:right w:val="none" w:sz="0" w:space="0" w:color="auto"/>
      </w:divBdr>
    </w:div>
    <w:div w:id="93130789">
      <w:bodyDiv w:val="1"/>
      <w:marLeft w:val="0"/>
      <w:marRight w:val="0"/>
      <w:marTop w:val="0"/>
      <w:marBottom w:val="0"/>
      <w:divBdr>
        <w:top w:val="none" w:sz="0" w:space="0" w:color="auto"/>
        <w:left w:val="none" w:sz="0" w:space="0" w:color="auto"/>
        <w:bottom w:val="none" w:sz="0" w:space="0" w:color="auto"/>
        <w:right w:val="none" w:sz="0" w:space="0" w:color="auto"/>
      </w:divBdr>
    </w:div>
    <w:div w:id="97264798">
      <w:bodyDiv w:val="1"/>
      <w:marLeft w:val="0"/>
      <w:marRight w:val="0"/>
      <w:marTop w:val="0"/>
      <w:marBottom w:val="0"/>
      <w:divBdr>
        <w:top w:val="none" w:sz="0" w:space="0" w:color="auto"/>
        <w:left w:val="none" w:sz="0" w:space="0" w:color="auto"/>
        <w:bottom w:val="none" w:sz="0" w:space="0" w:color="auto"/>
        <w:right w:val="none" w:sz="0" w:space="0" w:color="auto"/>
      </w:divBdr>
    </w:div>
    <w:div w:id="114179095">
      <w:bodyDiv w:val="1"/>
      <w:marLeft w:val="0"/>
      <w:marRight w:val="0"/>
      <w:marTop w:val="0"/>
      <w:marBottom w:val="0"/>
      <w:divBdr>
        <w:top w:val="none" w:sz="0" w:space="0" w:color="auto"/>
        <w:left w:val="none" w:sz="0" w:space="0" w:color="auto"/>
        <w:bottom w:val="none" w:sz="0" w:space="0" w:color="auto"/>
        <w:right w:val="none" w:sz="0" w:space="0" w:color="auto"/>
      </w:divBdr>
    </w:div>
    <w:div w:id="126973375">
      <w:bodyDiv w:val="1"/>
      <w:marLeft w:val="0"/>
      <w:marRight w:val="0"/>
      <w:marTop w:val="0"/>
      <w:marBottom w:val="0"/>
      <w:divBdr>
        <w:top w:val="none" w:sz="0" w:space="0" w:color="auto"/>
        <w:left w:val="none" w:sz="0" w:space="0" w:color="auto"/>
        <w:bottom w:val="none" w:sz="0" w:space="0" w:color="auto"/>
        <w:right w:val="none" w:sz="0" w:space="0" w:color="auto"/>
      </w:divBdr>
    </w:div>
    <w:div w:id="147677562">
      <w:bodyDiv w:val="1"/>
      <w:marLeft w:val="0"/>
      <w:marRight w:val="0"/>
      <w:marTop w:val="0"/>
      <w:marBottom w:val="0"/>
      <w:divBdr>
        <w:top w:val="none" w:sz="0" w:space="0" w:color="auto"/>
        <w:left w:val="none" w:sz="0" w:space="0" w:color="auto"/>
        <w:bottom w:val="none" w:sz="0" w:space="0" w:color="auto"/>
        <w:right w:val="none" w:sz="0" w:space="0" w:color="auto"/>
      </w:divBdr>
    </w:div>
    <w:div w:id="157356272">
      <w:bodyDiv w:val="1"/>
      <w:marLeft w:val="0"/>
      <w:marRight w:val="0"/>
      <w:marTop w:val="0"/>
      <w:marBottom w:val="0"/>
      <w:divBdr>
        <w:top w:val="none" w:sz="0" w:space="0" w:color="auto"/>
        <w:left w:val="none" w:sz="0" w:space="0" w:color="auto"/>
        <w:bottom w:val="none" w:sz="0" w:space="0" w:color="auto"/>
        <w:right w:val="none" w:sz="0" w:space="0" w:color="auto"/>
      </w:divBdr>
    </w:div>
    <w:div w:id="195969122">
      <w:bodyDiv w:val="1"/>
      <w:marLeft w:val="0"/>
      <w:marRight w:val="0"/>
      <w:marTop w:val="0"/>
      <w:marBottom w:val="0"/>
      <w:divBdr>
        <w:top w:val="none" w:sz="0" w:space="0" w:color="auto"/>
        <w:left w:val="none" w:sz="0" w:space="0" w:color="auto"/>
        <w:bottom w:val="none" w:sz="0" w:space="0" w:color="auto"/>
        <w:right w:val="none" w:sz="0" w:space="0" w:color="auto"/>
      </w:divBdr>
    </w:div>
    <w:div w:id="207912341">
      <w:bodyDiv w:val="1"/>
      <w:marLeft w:val="0"/>
      <w:marRight w:val="0"/>
      <w:marTop w:val="0"/>
      <w:marBottom w:val="0"/>
      <w:divBdr>
        <w:top w:val="none" w:sz="0" w:space="0" w:color="auto"/>
        <w:left w:val="none" w:sz="0" w:space="0" w:color="auto"/>
        <w:bottom w:val="none" w:sz="0" w:space="0" w:color="auto"/>
        <w:right w:val="none" w:sz="0" w:space="0" w:color="auto"/>
      </w:divBdr>
    </w:div>
    <w:div w:id="221135664">
      <w:bodyDiv w:val="1"/>
      <w:marLeft w:val="0"/>
      <w:marRight w:val="0"/>
      <w:marTop w:val="0"/>
      <w:marBottom w:val="0"/>
      <w:divBdr>
        <w:top w:val="none" w:sz="0" w:space="0" w:color="auto"/>
        <w:left w:val="none" w:sz="0" w:space="0" w:color="auto"/>
        <w:bottom w:val="none" w:sz="0" w:space="0" w:color="auto"/>
        <w:right w:val="none" w:sz="0" w:space="0" w:color="auto"/>
      </w:divBdr>
    </w:div>
    <w:div w:id="253830239">
      <w:bodyDiv w:val="1"/>
      <w:marLeft w:val="0"/>
      <w:marRight w:val="0"/>
      <w:marTop w:val="0"/>
      <w:marBottom w:val="0"/>
      <w:divBdr>
        <w:top w:val="none" w:sz="0" w:space="0" w:color="auto"/>
        <w:left w:val="none" w:sz="0" w:space="0" w:color="auto"/>
        <w:bottom w:val="none" w:sz="0" w:space="0" w:color="auto"/>
        <w:right w:val="none" w:sz="0" w:space="0" w:color="auto"/>
      </w:divBdr>
    </w:div>
    <w:div w:id="262305650">
      <w:bodyDiv w:val="1"/>
      <w:marLeft w:val="0"/>
      <w:marRight w:val="0"/>
      <w:marTop w:val="0"/>
      <w:marBottom w:val="0"/>
      <w:divBdr>
        <w:top w:val="none" w:sz="0" w:space="0" w:color="auto"/>
        <w:left w:val="none" w:sz="0" w:space="0" w:color="auto"/>
        <w:bottom w:val="none" w:sz="0" w:space="0" w:color="auto"/>
        <w:right w:val="none" w:sz="0" w:space="0" w:color="auto"/>
      </w:divBdr>
    </w:div>
    <w:div w:id="280378705">
      <w:bodyDiv w:val="1"/>
      <w:marLeft w:val="0"/>
      <w:marRight w:val="0"/>
      <w:marTop w:val="0"/>
      <w:marBottom w:val="0"/>
      <w:divBdr>
        <w:top w:val="none" w:sz="0" w:space="0" w:color="auto"/>
        <w:left w:val="none" w:sz="0" w:space="0" w:color="auto"/>
        <w:bottom w:val="none" w:sz="0" w:space="0" w:color="auto"/>
        <w:right w:val="none" w:sz="0" w:space="0" w:color="auto"/>
      </w:divBdr>
    </w:div>
    <w:div w:id="302276779">
      <w:bodyDiv w:val="1"/>
      <w:marLeft w:val="0"/>
      <w:marRight w:val="0"/>
      <w:marTop w:val="0"/>
      <w:marBottom w:val="0"/>
      <w:divBdr>
        <w:top w:val="none" w:sz="0" w:space="0" w:color="auto"/>
        <w:left w:val="none" w:sz="0" w:space="0" w:color="auto"/>
        <w:bottom w:val="none" w:sz="0" w:space="0" w:color="auto"/>
        <w:right w:val="none" w:sz="0" w:space="0" w:color="auto"/>
      </w:divBdr>
    </w:div>
    <w:div w:id="366178820">
      <w:bodyDiv w:val="1"/>
      <w:marLeft w:val="0"/>
      <w:marRight w:val="0"/>
      <w:marTop w:val="0"/>
      <w:marBottom w:val="0"/>
      <w:divBdr>
        <w:top w:val="none" w:sz="0" w:space="0" w:color="auto"/>
        <w:left w:val="none" w:sz="0" w:space="0" w:color="auto"/>
        <w:bottom w:val="none" w:sz="0" w:space="0" w:color="auto"/>
        <w:right w:val="none" w:sz="0" w:space="0" w:color="auto"/>
      </w:divBdr>
    </w:div>
    <w:div w:id="372968724">
      <w:bodyDiv w:val="1"/>
      <w:marLeft w:val="0"/>
      <w:marRight w:val="0"/>
      <w:marTop w:val="0"/>
      <w:marBottom w:val="0"/>
      <w:divBdr>
        <w:top w:val="none" w:sz="0" w:space="0" w:color="auto"/>
        <w:left w:val="none" w:sz="0" w:space="0" w:color="auto"/>
        <w:bottom w:val="none" w:sz="0" w:space="0" w:color="auto"/>
        <w:right w:val="none" w:sz="0" w:space="0" w:color="auto"/>
      </w:divBdr>
    </w:div>
    <w:div w:id="400756697">
      <w:bodyDiv w:val="1"/>
      <w:marLeft w:val="0"/>
      <w:marRight w:val="0"/>
      <w:marTop w:val="0"/>
      <w:marBottom w:val="0"/>
      <w:divBdr>
        <w:top w:val="none" w:sz="0" w:space="0" w:color="auto"/>
        <w:left w:val="none" w:sz="0" w:space="0" w:color="auto"/>
        <w:bottom w:val="none" w:sz="0" w:space="0" w:color="auto"/>
        <w:right w:val="none" w:sz="0" w:space="0" w:color="auto"/>
      </w:divBdr>
    </w:div>
    <w:div w:id="493373552">
      <w:bodyDiv w:val="1"/>
      <w:marLeft w:val="0"/>
      <w:marRight w:val="0"/>
      <w:marTop w:val="0"/>
      <w:marBottom w:val="0"/>
      <w:divBdr>
        <w:top w:val="none" w:sz="0" w:space="0" w:color="auto"/>
        <w:left w:val="none" w:sz="0" w:space="0" w:color="auto"/>
        <w:bottom w:val="none" w:sz="0" w:space="0" w:color="auto"/>
        <w:right w:val="none" w:sz="0" w:space="0" w:color="auto"/>
      </w:divBdr>
    </w:div>
    <w:div w:id="534000362">
      <w:bodyDiv w:val="1"/>
      <w:marLeft w:val="0"/>
      <w:marRight w:val="0"/>
      <w:marTop w:val="0"/>
      <w:marBottom w:val="0"/>
      <w:divBdr>
        <w:top w:val="none" w:sz="0" w:space="0" w:color="auto"/>
        <w:left w:val="none" w:sz="0" w:space="0" w:color="auto"/>
        <w:bottom w:val="none" w:sz="0" w:space="0" w:color="auto"/>
        <w:right w:val="none" w:sz="0" w:space="0" w:color="auto"/>
      </w:divBdr>
    </w:div>
    <w:div w:id="538201760">
      <w:bodyDiv w:val="1"/>
      <w:marLeft w:val="0"/>
      <w:marRight w:val="0"/>
      <w:marTop w:val="0"/>
      <w:marBottom w:val="0"/>
      <w:divBdr>
        <w:top w:val="none" w:sz="0" w:space="0" w:color="auto"/>
        <w:left w:val="none" w:sz="0" w:space="0" w:color="auto"/>
        <w:bottom w:val="none" w:sz="0" w:space="0" w:color="auto"/>
        <w:right w:val="none" w:sz="0" w:space="0" w:color="auto"/>
      </w:divBdr>
    </w:div>
    <w:div w:id="573012788">
      <w:bodyDiv w:val="1"/>
      <w:marLeft w:val="0"/>
      <w:marRight w:val="0"/>
      <w:marTop w:val="0"/>
      <w:marBottom w:val="0"/>
      <w:divBdr>
        <w:top w:val="none" w:sz="0" w:space="0" w:color="auto"/>
        <w:left w:val="none" w:sz="0" w:space="0" w:color="auto"/>
        <w:bottom w:val="none" w:sz="0" w:space="0" w:color="auto"/>
        <w:right w:val="none" w:sz="0" w:space="0" w:color="auto"/>
      </w:divBdr>
    </w:div>
    <w:div w:id="621158829">
      <w:bodyDiv w:val="1"/>
      <w:marLeft w:val="0"/>
      <w:marRight w:val="0"/>
      <w:marTop w:val="0"/>
      <w:marBottom w:val="0"/>
      <w:divBdr>
        <w:top w:val="none" w:sz="0" w:space="0" w:color="auto"/>
        <w:left w:val="none" w:sz="0" w:space="0" w:color="auto"/>
        <w:bottom w:val="none" w:sz="0" w:space="0" w:color="auto"/>
        <w:right w:val="none" w:sz="0" w:space="0" w:color="auto"/>
      </w:divBdr>
    </w:div>
    <w:div w:id="639652814">
      <w:bodyDiv w:val="1"/>
      <w:marLeft w:val="0"/>
      <w:marRight w:val="0"/>
      <w:marTop w:val="0"/>
      <w:marBottom w:val="0"/>
      <w:divBdr>
        <w:top w:val="none" w:sz="0" w:space="0" w:color="auto"/>
        <w:left w:val="none" w:sz="0" w:space="0" w:color="auto"/>
        <w:bottom w:val="none" w:sz="0" w:space="0" w:color="auto"/>
        <w:right w:val="none" w:sz="0" w:space="0" w:color="auto"/>
      </w:divBdr>
    </w:div>
    <w:div w:id="660429585">
      <w:bodyDiv w:val="1"/>
      <w:marLeft w:val="0"/>
      <w:marRight w:val="0"/>
      <w:marTop w:val="0"/>
      <w:marBottom w:val="0"/>
      <w:divBdr>
        <w:top w:val="none" w:sz="0" w:space="0" w:color="auto"/>
        <w:left w:val="none" w:sz="0" w:space="0" w:color="auto"/>
        <w:bottom w:val="none" w:sz="0" w:space="0" w:color="auto"/>
        <w:right w:val="none" w:sz="0" w:space="0" w:color="auto"/>
      </w:divBdr>
    </w:div>
    <w:div w:id="684940065">
      <w:bodyDiv w:val="1"/>
      <w:marLeft w:val="0"/>
      <w:marRight w:val="0"/>
      <w:marTop w:val="0"/>
      <w:marBottom w:val="0"/>
      <w:divBdr>
        <w:top w:val="none" w:sz="0" w:space="0" w:color="auto"/>
        <w:left w:val="none" w:sz="0" w:space="0" w:color="auto"/>
        <w:bottom w:val="none" w:sz="0" w:space="0" w:color="auto"/>
        <w:right w:val="none" w:sz="0" w:space="0" w:color="auto"/>
      </w:divBdr>
    </w:div>
    <w:div w:id="699400944">
      <w:bodyDiv w:val="1"/>
      <w:marLeft w:val="0"/>
      <w:marRight w:val="0"/>
      <w:marTop w:val="0"/>
      <w:marBottom w:val="0"/>
      <w:divBdr>
        <w:top w:val="none" w:sz="0" w:space="0" w:color="auto"/>
        <w:left w:val="none" w:sz="0" w:space="0" w:color="auto"/>
        <w:bottom w:val="none" w:sz="0" w:space="0" w:color="auto"/>
        <w:right w:val="none" w:sz="0" w:space="0" w:color="auto"/>
      </w:divBdr>
    </w:div>
    <w:div w:id="782577562">
      <w:bodyDiv w:val="1"/>
      <w:marLeft w:val="0"/>
      <w:marRight w:val="0"/>
      <w:marTop w:val="0"/>
      <w:marBottom w:val="0"/>
      <w:divBdr>
        <w:top w:val="none" w:sz="0" w:space="0" w:color="auto"/>
        <w:left w:val="none" w:sz="0" w:space="0" w:color="auto"/>
        <w:bottom w:val="none" w:sz="0" w:space="0" w:color="auto"/>
        <w:right w:val="none" w:sz="0" w:space="0" w:color="auto"/>
      </w:divBdr>
    </w:div>
    <w:div w:id="784350034">
      <w:bodyDiv w:val="1"/>
      <w:marLeft w:val="0"/>
      <w:marRight w:val="0"/>
      <w:marTop w:val="0"/>
      <w:marBottom w:val="0"/>
      <w:divBdr>
        <w:top w:val="none" w:sz="0" w:space="0" w:color="auto"/>
        <w:left w:val="none" w:sz="0" w:space="0" w:color="auto"/>
        <w:bottom w:val="none" w:sz="0" w:space="0" w:color="auto"/>
        <w:right w:val="none" w:sz="0" w:space="0" w:color="auto"/>
      </w:divBdr>
    </w:div>
    <w:div w:id="802380699">
      <w:bodyDiv w:val="1"/>
      <w:marLeft w:val="0"/>
      <w:marRight w:val="0"/>
      <w:marTop w:val="0"/>
      <w:marBottom w:val="0"/>
      <w:divBdr>
        <w:top w:val="none" w:sz="0" w:space="0" w:color="auto"/>
        <w:left w:val="none" w:sz="0" w:space="0" w:color="auto"/>
        <w:bottom w:val="none" w:sz="0" w:space="0" w:color="auto"/>
        <w:right w:val="none" w:sz="0" w:space="0" w:color="auto"/>
      </w:divBdr>
    </w:div>
    <w:div w:id="804272457">
      <w:bodyDiv w:val="1"/>
      <w:marLeft w:val="0"/>
      <w:marRight w:val="0"/>
      <w:marTop w:val="0"/>
      <w:marBottom w:val="0"/>
      <w:divBdr>
        <w:top w:val="none" w:sz="0" w:space="0" w:color="auto"/>
        <w:left w:val="none" w:sz="0" w:space="0" w:color="auto"/>
        <w:bottom w:val="none" w:sz="0" w:space="0" w:color="auto"/>
        <w:right w:val="none" w:sz="0" w:space="0" w:color="auto"/>
      </w:divBdr>
    </w:div>
    <w:div w:id="808015877">
      <w:bodyDiv w:val="1"/>
      <w:marLeft w:val="0"/>
      <w:marRight w:val="0"/>
      <w:marTop w:val="0"/>
      <w:marBottom w:val="0"/>
      <w:divBdr>
        <w:top w:val="none" w:sz="0" w:space="0" w:color="auto"/>
        <w:left w:val="none" w:sz="0" w:space="0" w:color="auto"/>
        <w:bottom w:val="none" w:sz="0" w:space="0" w:color="auto"/>
        <w:right w:val="none" w:sz="0" w:space="0" w:color="auto"/>
      </w:divBdr>
    </w:div>
    <w:div w:id="838884036">
      <w:bodyDiv w:val="1"/>
      <w:marLeft w:val="0"/>
      <w:marRight w:val="0"/>
      <w:marTop w:val="0"/>
      <w:marBottom w:val="0"/>
      <w:divBdr>
        <w:top w:val="none" w:sz="0" w:space="0" w:color="auto"/>
        <w:left w:val="none" w:sz="0" w:space="0" w:color="auto"/>
        <w:bottom w:val="none" w:sz="0" w:space="0" w:color="auto"/>
        <w:right w:val="none" w:sz="0" w:space="0" w:color="auto"/>
      </w:divBdr>
    </w:div>
    <w:div w:id="873621158">
      <w:bodyDiv w:val="1"/>
      <w:marLeft w:val="0"/>
      <w:marRight w:val="0"/>
      <w:marTop w:val="0"/>
      <w:marBottom w:val="0"/>
      <w:divBdr>
        <w:top w:val="none" w:sz="0" w:space="0" w:color="auto"/>
        <w:left w:val="none" w:sz="0" w:space="0" w:color="auto"/>
        <w:bottom w:val="none" w:sz="0" w:space="0" w:color="auto"/>
        <w:right w:val="none" w:sz="0" w:space="0" w:color="auto"/>
      </w:divBdr>
    </w:div>
    <w:div w:id="888416021">
      <w:bodyDiv w:val="1"/>
      <w:marLeft w:val="0"/>
      <w:marRight w:val="0"/>
      <w:marTop w:val="0"/>
      <w:marBottom w:val="0"/>
      <w:divBdr>
        <w:top w:val="none" w:sz="0" w:space="0" w:color="auto"/>
        <w:left w:val="none" w:sz="0" w:space="0" w:color="auto"/>
        <w:bottom w:val="none" w:sz="0" w:space="0" w:color="auto"/>
        <w:right w:val="none" w:sz="0" w:space="0" w:color="auto"/>
      </w:divBdr>
    </w:div>
    <w:div w:id="958994187">
      <w:bodyDiv w:val="1"/>
      <w:marLeft w:val="0"/>
      <w:marRight w:val="0"/>
      <w:marTop w:val="0"/>
      <w:marBottom w:val="0"/>
      <w:divBdr>
        <w:top w:val="none" w:sz="0" w:space="0" w:color="auto"/>
        <w:left w:val="none" w:sz="0" w:space="0" w:color="auto"/>
        <w:bottom w:val="none" w:sz="0" w:space="0" w:color="auto"/>
        <w:right w:val="none" w:sz="0" w:space="0" w:color="auto"/>
      </w:divBdr>
    </w:div>
    <w:div w:id="986742172">
      <w:bodyDiv w:val="1"/>
      <w:marLeft w:val="0"/>
      <w:marRight w:val="0"/>
      <w:marTop w:val="0"/>
      <w:marBottom w:val="0"/>
      <w:divBdr>
        <w:top w:val="none" w:sz="0" w:space="0" w:color="auto"/>
        <w:left w:val="none" w:sz="0" w:space="0" w:color="auto"/>
        <w:bottom w:val="none" w:sz="0" w:space="0" w:color="auto"/>
        <w:right w:val="none" w:sz="0" w:space="0" w:color="auto"/>
      </w:divBdr>
    </w:div>
    <w:div w:id="1024601778">
      <w:bodyDiv w:val="1"/>
      <w:marLeft w:val="0"/>
      <w:marRight w:val="0"/>
      <w:marTop w:val="0"/>
      <w:marBottom w:val="0"/>
      <w:divBdr>
        <w:top w:val="none" w:sz="0" w:space="0" w:color="auto"/>
        <w:left w:val="none" w:sz="0" w:space="0" w:color="auto"/>
        <w:bottom w:val="none" w:sz="0" w:space="0" w:color="auto"/>
        <w:right w:val="none" w:sz="0" w:space="0" w:color="auto"/>
      </w:divBdr>
    </w:div>
    <w:div w:id="1026760912">
      <w:bodyDiv w:val="1"/>
      <w:marLeft w:val="0"/>
      <w:marRight w:val="0"/>
      <w:marTop w:val="0"/>
      <w:marBottom w:val="0"/>
      <w:divBdr>
        <w:top w:val="none" w:sz="0" w:space="0" w:color="auto"/>
        <w:left w:val="none" w:sz="0" w:space="0" w:color="auto"/>
        <w:bottom w:val="none" w:sz="0" w:space="0" w:color="auto"/>
        <w:right w:val="none" w:sz="0" w:space="0" w:color="auto"/>
      </w:divBdr>
    </w:div>
    <w:div w:id="1033265255">
      <w:bodyDiv w:val="1"/>
      <w:marLeft w:val="0"/>
      <w:marRight w:val="0"/>
      <w:marTop w:val="0"/>
      <w:marBottom w:val="0"/>
      <w:divBdr>
        <w:top w:val="none" w:sz="0" w:space="0" w:color="auto"/>
        <w:left w:val="none" w:sz="0" w:space="0" w:color="auto"/>
        <w:bottom w:val="none" w:sz="0" w:space="0" w:color="auto"/>
        <w:right w:val="none" w:sz="0" w:space="0" w:color="auto"/>
      </w:divBdr>
    </w:div>
    <w:div w:id="1061517058">
      <w:bodyDiv w:val="1"/>
      <w:marLeft w:val="0"/>
      <w:marRight w:val="0"/>
      <w:marTop w:val="0"/>
      <w:marBottom w:val="0"/>
      <w:divBdr>
        <w:top w:val="none" w:sz="0" w:space="0" w:color="auto"/>
        <w:left w:val="none" w:sz="0" w:space="0" w:color="auto"/>
        <w:bottom w:val="none" w:sz="0" w:space="0" w:color="auto"/>
        <w:right w:val="none" w:sz="0" w:space="0" w:color="auto"/>
      </w:divBdr>
    </w:div>
    <w:div w:id="1072968087">
      <w:bodyDiv w:val="1"/>
      <w:marLeft w:val="0"/>
      <w:marRight w:val="0"/>
      <w:marTop w:val="0"/>
      <w:marBottom w:val="0"/>
      <w:divBdr>
        <w:top w:val="none" w:sz="0" w:space="0" w:color="auto"/>
        <w:left w:val="none" w:sz="0" w:space="0" w:color="auto"/>
        <w:bottom w:val="none" w:sz="0" w:space="0" w:color="auto"/>
        <w:right w:val="none" w:sz="0" w:space="0" w:color="auto"/>
      </w:divBdr>
    </w:div>
    <w:div w:id="1082215390">
      <w:bodyDiv w:val="1"/>
      <w:marLeft w:val="0"/>
      <w:marRight w:val="0"/>
      <w:marTop w:val="0"/>
      <w:marBottom w:val="0"/>
      <w:divBdr>
        <w:top w:val="none" w:sz="0" w:space="0" w:color="auto"/>
        <w:left w:val="none" w:sz="0" w:space="0" w:color="auto"/>
        <w:bottom w:val="none" w:sz="0" w:space="0" w:color="auto"/>
        <w:right w:val="none" w:sz="0" w:space="0" w:color="auto"/>
      </w:divBdr>
    </w:div>
    <w:div w:id="1088041701">
      <w:bodyDiv w:val="1"/>
      <w:marLeft w:val="0"/>
      <w:marRight w:val="0"/>
      <w:marTop w:val="0"/>
      <w:marBottom w:val="0"/>
      <w:divBdr>
        <w:top w:val="none" w:sz="0" w:space="0" w:color="auto"/>
        <w:left w:val="none" w:sz="0" w:space="0" w:color="auto"/>
        <w:bottom w:val="none" w:sz="0" w:space="0" w:color="auto"/>
        <w:right w:val="none" w:sz="0" w:space="0" w:color="auto"/>
      </w:divBdr>
    </w:div>
    <w:div w:id="1097872763">
      <w:bodyDiv w:val="1"/>
      <w:marLeft w:val="0"/>
      <w:marRight w:val="0"/>
      <w:marTop w:val="0"/>
      <w:marBottom w:val="0"/>
      <w:divBdr>
        <w:top w:val="none" w:sz="0" w:space="0" w:color="auto"/>
        <w:left w:val="none" w:sz="0" w:space="0" w:color="auto"/>
        <w:bottom w:val="none" w:sz="0" w:space="0" w:color="auto"/>
        <w:right w:val="none" w:sz="0" w:space="0" w:color="auto"/>
      </w:divBdr>
    </w:div>
    <w:div w:id="1130710560">
      <w:bodyDiv w:val="1"/>
      <w:marLeft w:val="0"/>
      <w:marRight w:val="0"/>
      <w:marTop w:val="0"/>
      <w:marBottom w:val="0"/>
      <w:divBdr>
        <w:top w:val="none" w:sz="0" w:space="0" w:color="auto"/>
        <w:left w:val="none" w:sz="0" w:space="0" w:color="auto"/>
        <w:bottom w:val="none" w:sz="0" w:space="0" w:color="auto"/>
        <w:right w:val="none" w:sz="0" w:space="0" w:color="auto"/>
      </w:divBdr>
    </w:div>
    <w:div w:id="1141657966">
      <w:bodyDiv w:val="1"/>
      <w:marLeft w:val="0"/>
      <w:marRight w:val="0"/>
      <w:marTop w:val="0"/>
      <w:marBottom w:val="0"/>
      <w:divBdr>
        <w:top w:val="none" w:sz="0" w:space="0" w:color="auto"/>
        <w:left w:val="none" w:sz="0" w:space="0" w:color="auto"/>
        <w:bottom w:val="none" w:sz="0" w:space="0" w:color="auto"/>
        <w:right w:val="none" w:sz="0" w:space="0" w:color="auto"/>
      </w:divBdr>
    </w:div>
    <w:div w:id="1160001793">
      <w:bodyDiv w:val="1"/>
      <w:marLeft w:val="0"/>
      <w:marRight w:val="0"/>
      <w:marTop w:val="0"/>
      <w:marBottom w:val="0"/>
      <w:divBdr>
        <w:top w:val="none" w:sz="0" w:space="0" w:color="auto"/>
        <w:left w:val="none" w:sz="0" w:space="0" w:color="auto"/>
        <w:bottom w:val="none" w:sz="0" w:space="0" w:color="auto"/>
        <w:right w:val="none" w:sz="0" w:space="0" w:color="auto"/>
      </w:divBdr>
    </w:div>
    <w:div w:id="1160272185">
      <w:bodyDiv w:val="1"/>
      <w:marLeft w:val="0"/>
      <w:marRight w:val="0"/>
      <w:marTop w:val="0"/>
      <w:marBottom w:val="0"/>
      <w:divBdr>
        <w:top w:val="none" w:sz="0" w:space="0" w:color="auto"/>
        <w:left w:val="none" w:sz="0" w:space="0" w:color="auto"/>
        <w:bottom w:val="none" w:sz="0" w:space="0" w:color="auto"/>
        <w:right w:val="none" w:sz="0" w:space="0" w:color="auto"/>
      </w:divBdr>
    </w:div>
    <w:div w:id="1178811141">
      <w:bodyDiv w:val="1"/>
      <w:marLeft w:val="0"/>
      <w:marRight w:val="0"/>
      <w:marTop w:val="0"/>
      <w:marBottom w:val="0"/>
      <w:divBdr>
        <w:top w:val="none" w:sz="0" w:space="0" w:color="auto"/>
        <w:left w:val="none" w:sz="0" w:space="0" w:color="auto"/>
        <w:bottom w:val="none" w:sz="0" w:space="0" w:color="auto"/>
        <w:right w:val="none" w:sz="0" w:space="0" w:color="auto"/>
      </w:divBdr>
    </w:div>
    <w:div w:id="1205412651">
      <w:bodyDiv w:val="1"/>
      <w:marLeft w:val="0"/>
      <w:marRight w:val="0"/>
      <w:marTop w:val="0"/>
      <w:marBottom w:val="0"/>
      <w:divBdr>
        <w:top w:val="none" w:sz="0" w:space="0" w:color="auto"/>
        <w:left w:val="none" w:sz="0" w:space="0" w:color="auto"/>
        <w:bottom w:val="none" w:sz="0" w:space="0" w:color="auto"/>
        <w:right w:val="none" w:sz="0" w:space="0" w:color="auto"/>
      </w:divBdr>
    </w:div>
    <w:div w:id="1236282006">
      <w:bodyDiv w:val="1"/>
      <w:marLeft w:val="0"/>
      <w:marRight w:val="0"/>
      <w:marTop w:val="0"/>
      <w:marBottom w:val="0"/>
      <w:divBdr>
        <w:top w:val="none" w:sz="0" w:space="0" w:color="auto"/>
        <w:left w:val="none" w:sz="0" w:space="0" w:color="auto"/>
        <w:bottom w:val="none" w:sz="0" w:space="0" w:color="auto"/>
        <w:right w:val="none" w:sz="0" w:space="0" w:color="auto"/>
      </w:divBdr>
    </w:div>
    <w:div w:id="1260990725">
      <w:bodyDiv w:val="1"/>
      <w:marLeft w:val="0"/>
      <w:marRight w:val="0"/>
      <w:marTop w:val="0"/>
      <w:marBottom w:val="0"/>
      <w:divBdr>
        <w:top w:val="none" w:sz="0" w:space="0" w:color="auto"/>
        <w:left w:val="none" w:sz="0" w:space="0" w:color="auto"/>
        <w:bottom w:val="none" w:sz="0" w:space="0" w:color="auto"/>
        <w:right w:val="none" w:sz="0" w:space="0" w:color="auto"/>
      </w:divBdr>
    </w:div>
    <w:div w:id="1289622575">
      <w:bodyDiv w:val="1"/>
      <w:marLeft w:val="0"/>
      <w:marRight w:val="0"/>
      <w:marTop w:val="0"/>
      <w:marBottom w:val="0"/>
      <w:divBdr>
        <w:top w:val="none" w:sz="0" w:space="0" w:color="auto"/>
        <w:left w:val="none" w:sz="0" w:space="0" w:color="auto"/>
        <w:bottom w:val="none" w:sz="0" w:space="0" w:color="auto"/>
        <w:right w:val="none" w:sz="0" w:space="0" w:color="auto"/>
      </w:divBdr>
    </w:div>
    <w:div w:id="1298343771">
      <w:bodyDiv w:val="1"/>
      <w:marLeft w:val="0"/>
      <w:marRight w:val="0"/>
      <w:marTop w:val="0"/>
      <w:marBottom w:val="0"/>
      <w:divBdr>
        <w:top w:val="none" w:sz="0" w:space="0" w:color="auto"/>
        <w:left w:val="none" w:sz="0" w:space="0" w:color="auto"/>
        <w:bottom w:val="none" w:sz="0" w:space="0" w:color="auto"/>
        <w:right w:val="none" w:sz="0" w:space="0" w:color="auto"/>
      </w:divBdr>
    </w:div>
    <w:div w:id="1304237761">
      <w:bodyDiv w:val="1"/>
      <w:marLeft w:val="0"/>
      <w:marRight w:val="0"/>
      <w:marTop w:val="0"/>
      <w:marBottom w:val="0"/>
      <w:divBdr>
        <w:top w:val="none" w:sz="0" w:space="0" w:color="auto"/>
        <w:left w:val="none" w:sz="0" w:space="0" w:color="auto"/>
        <w:bottom w:val="none" w:sz="0" w:space="0" w:color="auto"/>
        <w:right w:val="none" w:sz="0" w:space="0" w:color="auto"/>
      </w:divBdr>
    </w:div>
    <w:div w:id="1328902260">
      <w:bodyDiv w:val="1"/>
      <w:marLeft w:val="0"/>
      <w:marRight w:val="0"/>
      <w:marTop w:val="0"/>
      <w:marBottom w:val="0"/>
      <w:divBdr>
        <w:top w:val="none" w:sz="0" w:space="0" w:color="auto"/>
        <w:left w:val="none" w:sz="0" w:space="0" w:color="auto"/>
        <w:bottom w:val="none" w:sz="0" w:space="0" w:color="auto"/>
        <w:right w:val="none" w:sz="0" w:space="0" w:color="auto"/>
      </w:divBdr>
    </w:div>
    <w:div w:id="1332217701">
      <w:bodyDiv w:val="1"/>
      <w:marLeft w:val="0"/>
      <w:marRight w:val="0"/>
      <w:marTop w:val="0"/>
      <w:marBottom w:val="0"/>
      <w:divBdr>
        <w:top w:val="none" w:sz="0" w:space="0" w:color="auto"/>
        <w:left w:val="none" w:sz="0" w:space="0" w:color="auto"/>
        <w:bottom w:val="none" w:sz="0" w:space="0" w:color="auto"/>
        <w:right w:val="none" w:sz="0" w:space="0" w:color="auto"/>
      </w:divBdr>
    </w:div>
    <w:div w:id="1359813747">
      <w:bodyDiv w:val="1"/>
      <w:marLeft w:val="0"/>
      <w:marRight w:val="0"/>
      <w:marTop w:val="0"/>
      <w:marBottom w:val="0"/>
      <w:divBdr>
        <w:top w:val="none" w:sz="0" w:space="0" w:color="auto"/>
        <w:left w:val="none" w:sz="0" w:space="0" w:color="auto"/>
        <w:bottom w:val="none" w:sz="0" w:space="0" w:color="auto"/>
        <w:right w:val="none" w:sz="0" w:space="0" w:color="auto"/>
      </w:divBdr>
    </w:div>
    <w:div w:id="1371568047">
      <w:bodyDiv w:val="1"/>
      <w:marLeft w:val="0"/>
      <w:marRight w:val="0"/>
      <w:marTop w:val="0"/>
      <w:marBottom w:val="0"/>
      <w:divBdr>
        <w:top w:val="none" w:sz="0" w:space="0" w:color="auto"/>
        <w:left w:val="none" w:sz="0" w:space="0" w:color="auto"/>
        <w:bottom w:val="none" w:sz="0" w:space="0" w:color="auto"/>
        <w:right w:val="none" w:sz="0" w:space="0" w:color="auto"/>
      </w:divBdr>
    </w:div>
    <w:div w:id="1411122611">
      <w:bodyDiv w:val="1"/>
      <w:marLeft w:val="0"/>
      <w:marRight w:val="0"/>
      <w:marTop w:val="0"/>
      <w:marBottom w:val="0"/>
      <w:divBdr>
        <w:top w:val="none" w:sz="0" w:space="0" w:color="auto"/>
        <w:left w:val="none" w:sz="0" w:space="0" w:color="auto"/>
        <w:bottom w:val="none" w:sz="0" w:space="0" w:color="auto"/>
        <w:right w:val="none" w:sz="0" w:space="0" w:color="auto"/>
      </w:divBdr>
    </w:div>
    <w:div w:id="1426993560">
      <w:bodyDiv w:val="1"/>
      <w:marLeft w:val="0"/>
      <w:marRight w:val="0"/>
      <w:marTop w:val="0"/>
      <w:marBottom w:val="0"/>
      <w:divBdr>
        <w:top w:val="none" w:sz="0" w:space="0" w:color="auto"/>
        <w:left w:val="none" w:sz="0" w:space="0" w:color="auto"/>
        <w:bottom w:val="none" w:sz="0" w:space="0" w:color="auto"/>
        <w:right w:val="none" w:sz="0" w:space="0" w:color="auto"/>
      </w:divBdr>
    </w:div>
    <w:div w:id="1435400073">
      <w:bodyDiv w:val="1"/>
      <w:marLeft w:val="0"/>
      <w:marRight w:val="0"/>
      <w:marTop w:val="0"/>
      <w:marBottom w:val="0"/>
      <w:divBdr>
        <w:top w:val="none" w:sz="0" w:space="0" w:color="auto"/>
        <w:left w:val="none" w:sz="0" w:space="0" w:color="auto"/>
        <w:bottom w:val="none" w:sz="0" w:space="0" w:color="auto"/>
        <w:right w:val="none" w:sz="0" w:space="0" w:color="auto"/>
      </w:divBdr>
    </w:div>
    <w:div w:id="1448574158">
      <w:bodyDiv w:val="1"/>
      <w:marLeft w:val="0"/>
      <w:marRight w:val="0"/>
      <w:marTop w:val="0"/>
      <w:marBottom w:val="0"/>
      <w:divBdr>
        <w:top w:val="none" w:sz="0" w:space="0" w:color="auto"/>
        <w:left w:val="none" w:sz="0" w:space="0" w:color="auto"/>
        <w:bottom w:val="none" w:sz="0" w:space="0" w:color="auto"/>
        <w:right w:val="none" w:sz="0" w:space="0" w:color="auto"/>
      </w:divBdr>
    </w:div>
    <w:div w:id="1474297860">
      <w:bodyDiv w:val="1"/>
      <w:marLeft w:val="0"/>
      <w:marRight w:val="0"/>
      <w:marTop w:val="0"/>
      <w:marBottom w:val="0"/>
      <w:divBdr>
        <w:top w:val="none" w:sz="0" w:space="0" w:color="auto"/>
        <w:left w:val="none" w:sz="0" w:space="0" w:color="auto"/>
        <w:bottom w:val="none" w:sz="0" w:space="0" w:color="auto"/>
        <w:right w:val="none" w:sz="0" w:space="0" w:color="auto"/>
      </w:divBdr>
    </w:div>
    <w:div w:id="1483080454">
      <w:bodyDiv w:val="1"/>
      <w:marLeft w:val="0"/>
      <w:marRight w:val="0"/>
      <w:marTop w:val="0"/>
      <w:marBottom w:val="0"/>
      <w:divBdr>
        <w:top w:val="none" w:sz="0" w:space="0" w:color="auto"/>
        <w:left w:val="none" w:sz="0" w:space="0" w:color="auto"/>
        <w:bottom w:val="none" w:sz="0" w:space="0" w:color="auto"/>
        <w:right w:val="none" w:sz="0" w:space="0" w:color="auto"/>
      </w:divBdr>
    </w:div>
    <w:div w:id="1615794875">
      <w:bodyDiv w:val="1"/>
      <w:marLeft w:val="0"/>
      <w:marRight w:val="0"/>
      <w:marTop w:val="0"/>
      <w:marBottom w:val="0"/>
      <w:divBdr>
        <w:top w:val="none" w:sz="0" w:space="0" w:color="auto"/>
        <w:left w:val="none" w:sz="0" w:space="0" w:color="auto"/>
        <w:bottom w:val="none" w:sz="0" w:space="0" w:color="auto"/>
        <w:right w:val="none" w:sz="0" w:space="0" w:color="auto"/>
      </w:divBdr>
    </w:div>
    <w:div w:id="1653412336">
      <w:bodyDiv w:val="1"/>
      <w:marLeft w:val="0"/>
      <w:marRight w:val="0"/>
      <w:marTop w:val="0"/>
      <w:marBottom w:val="0"/>
      <w:divBdr>
        <w:top w:val="none" w:sz="0" w:space="0" w:color="auto"/>
        <w:left w:val="none" w:sz="0" w:space="0" w:color="auto"/>
        <w:bottom w:val="none" w:sz="0" w:space="0" w:color="auto"/>
        <w:right w:val="none" w:sz="0" w:space="0" w:color="auto"/>
      </w:divBdr>
    </w:div>
    <w:div w:id="1674452629">
      <w:bodyDiv w:val="1"/>
      <w:marLeft w:val="0"/>
      <w:marRight w:val="0"/>
      <w:marTop w:val="0"/>
      <w:marBottom w:val="0"/>
      <w:divBdr>
        <w:top w:val="none" w:sz="0" w:space="0" w:color="auto"/>
        <w:left w:val="none" w:sz="0" w:space="0" w:color="auto"/>
        <w:bottom w:val="none" w:sz="0" w:space="0" w:color="auto"/>
        <w:right w:val="none" w:sz="0" w:space="0" w:color="auto"/>
      </w:divBdr>
    </w:div>
    <w:div w:id="1687099077">
      <w:bodyDiv w:val="1"/>
      <w:marLeft w:val="0"/>
      <w:marRight w:val="0"/>
      <w:marTop w:val="0"/>
      <w:marBottom w:val="0"/>
      <w:divBdr>
        <w:top w:val="none" w:sz="0" w:space="0" w:color="auto"/>
        <w:left w:val="none" w:sz="0" w:space="0" w:color="auto"/>
        <w:bottom w:val="none" w:sz="0" w:space="0" w:color="auto"/>
        <w:right w:val="none" w:sz="0" w:space="0" w:color="auto"/>
      </w:divBdr>
    </w:div>
    <w:div w:id="1710302902">
      <w:bodyDiv w:val="1"/>
      <w:marLeft w:val="0"/>
      <w:marRight w:val="0"/>
      <w:marTop w:val="0"/>
      <w:marBottom w:val="0"/>
      <w:divBdr>
        <w:top w:val="none" w:sz="0" w:space="0" w:color="auto"/>
        <w:left w:val="none" w:sz="0" w:space="0" w:color="auto"/>
        <w:bottom w:val="none" w:sz="0" w:space="0" w:color="auto"/>
        <w:right w:val="none" w:sz="0" w:space="0" w:color="auto"/>
      </w:divBdr>
    </w:div>
    <w:div w:id="1714957725">
      <w:bodyDiv w:val="1"/>
      <w:marLeft w:val="0"/>
      <w:marRight w:val="0"/>
      <w:marTop w:val="0"/>
      <w:marBottom w:val="0"/>
      <w:divBdr>
        <w:top w:val="none" w:sz="0" w:space="0" w:color="auto"/>
        <w:left w:val="none" w:sz="0" w:space="0" w:color="auto"/>
        <w:bottom w:val="none" w:sz="0" w:space="0" w:color="auto"/>
        <w:right w:val="none" w:sz="0" w:space="0" w:color="auto"/>
      </w:divBdr>
    </w:div>
    <w:div w:id="1750151879">
      <w:bodyDiv w:val="1"/>
      <w:marLeft w:val="0"/>
      <w:marRight w:val="0"/>
      <w:marTop w:val="0"/>
      <w:marBottom w:val="0"/>
      <w:divBdr>
        <w:top w:val="none" w:sz="0" w:space="0" w:color="auto"/>
        <w:left w:val="none" w:sz="0" w:space="0" w:color="auto"/>
        <w:bottom w:val="none" w:sz="0" w:space="0" w:color="auto"/>
        <w:right w:val="none" w:sz="0" w:space="0" w:color="auto"/>
      </w:divBdr>
    </w:div>
    <w:div w:id="1757241633">
      <w:bodyDiv w:val="1"/>
      <w:marLeft w:val="0"/>
      <w:marRight w:val="0"/>
      <w:marTop w:val="0"/>
      <w:marBottom w:val="0"/>
      <w:divBdr>
        <w:top w:val="none" w:sz="0" w:space="0" w:color="auto"/>
        <w:left w:val="none" w:sz="0" w:space="0" w:color="auto"/>
        <w:bottom w:val="none" w:sz="0" w:space="0" w:color="auto"/>
        <w:right w:val="none" w:sz="0" w:space="0" w:color="auto"/>
      </w:divBdr>
    </w:div>
    <w:div w:id="1761949375">
      <w:bodyDiv w:val="1"/>
      <w:marLeft w:val="0"/>
      <w:marRight w:val="0"/>
      <w:marTop w:val="0"/>
      <w:marBottom w:val="0"/>
      <w:divBdr>
        <w:top w:val="none" w:sz="0" w:space="0" w:color="auto"/>
        <w:left w:val="none" w:sz="0" w:space="0" w:color="auto"/>
        <w:bottom w:val="none" w:sz="0" w:space="0" w:color="auto"/>
        <w:right w:val="none" w:sz="0" w:space="0" w:color="auto"/>
      </w:divBdr>
    </w:div>
    <w:div w:id="1829051126">
      <w:bodyDiv w:val="1"/>
      <w:marLeft w:val="0"/>
      <w:marRight w:val="0"/>
      <w:marTop w:val="0"/>
      <w:marBottom w:val="0"/>
      <w:divBdr>
        <w:top w:val="none" w:sz="0" w:space="0" w:color="auto"/>
        <w:left w:val="none" w:sz="0" w:space="0" w:color="auto"/>
        <w:bottom w:val="none" w:sz="0" w:space="0" w:color="auto"/>
        <w:right w:val="none" w:sz="0" w:space="0" w:color="auto"/>
      </w:divBdr>
    </w:div>
    <w:div w:id="1843398963">
      <w:bodyDiv w:val="1"/>
      <w:marLeft w:val="0"/>
      <w:marRight w:val="0"/>
      <w:marTop w:val="0"/>
      <w:marBottom w:val="0"/>
      <w:divBdr>
        <w:top w:val="none" w:sz="0" w:space="0" w:color="auto"/>
        <w:left w:val="none" w:sz="0" w:space="0" w:color="auto"/>
        <w:bottom w:val="none" w:sz="0" w:space="0" w:color="auto"/>
        <w:right w:val="none" w:sz="0" w:space="0" w:color="auto"/>
      </w:divBdr>
    </w:div>
    <w:div w:id="1864391464">
      <w:bodyDiv w:val="1"/>
      <w:marLeft w:val="0"/>
      <w:marRight w:val="0"/>
      <w:marTop w:val="0"/>
      <w:marBottom w:val="0"/>
      <w:divBdr>
        <w:top w:val="none" w:sz="0" w:space="0" w:color="auto"/>
        <w:left w:val="none" w:sz="0" w:space="0" w:color="auto"/>
        <w:bottom w:val="none" w:sz="0" w:space="0" w:color="auto"/>
        <w:right w:val="none" w:sz="0" w:space="0" w:color="auto"/>
      </w:divBdr>
    </w:div>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 w:id="1886017409">
      <w:bodyDiv w:val="1"/>
      <w:marLeft w:val="0"/>
      <w:marRight w:val="0"/>
      <w:marTop w:val="0"/>
      <w:marBottom w:val="0"/>
      <w:divBdr>
        <w:top w:val="none" w:sz="0" w:space="0" w:color="auto"/>
        <w:left w:val="none" w:sz="0" w:space="0" w:color="auto"/>
        <w:bottom w:val="none" w:sz="0" w:space="0" w:color="auto"/>
        <w:right w:val="none" w:sz="0" w:space="0" w:color="auto"/>
      </w:divBdr>
    </w:div>
    <w:div w:id="1915700814">
      <w:bodyDiv w:val="1"/>
      <w:marLeft w:val="0"/>
      <w:marRight w:val="0"/>
      <w:marTop w:val="0"/>
      <w:marBottom w:val="0"/>
      <w:divBdr>
        <w:top w:val="none" w:sz="0" w:space="0" w:color="auto"/>
        <w:left w:val="none" w:sz="0" w:space="0" w:color="auto"/>
        <w:bottom w:val="none" w:sz="0" w:space="0" w:color="auto"/>
        <w:right w:val="none" w:sz="0" w:space="0" w:color="auto"/>
      </w:divBdr>
    </w:div>
    <w:div w:id="1931307460">
      <w:bodyDiv w:val="1"/>
      <w:marLeft w:val="0"/>
      <w:marRight w:val="0"/>
      <w:marTop w:val="0"/>
      <w:marBottom w:val="0"/>
      <w:divBdr>
        <w:top w:val="none" w:sz="0" w:space="0" w:color="auto"/>
        <w:left w:val="none" w:sz="0" w:space="0" w:color="auto"/>
        <w:bottom w:val="none" w:sz="0" w:space="0" w:color="auto"/>
        <w:right w:val="none" w:sz="0" w:space="0" w:color="auto"/>
      </w:divBdr>
    </w:div>
    <w:div w:id="1933780981">
      <w:bodyDiv w:val="1"/>
      <w:marLeft w:val="0"/>
      <w:marRight w:val="0"/>
      <w:marTop w:val="0"/>
      <w:marBottom w:val="0"/>
      <w:divBdr>
        <w:top w:val="none" w:sz="0" w:space="0" w:color="auto"/>
        <w:left w:val="none" w:sz="0" w:space="0" w:color="auto"/>
        <w:bottom w:val="none" w:sz="0" w:space="0" w:color="auto"/>
        <w:right w:val="none" w:sz="0" w:space="0" w:color="auto"/>
      </w:divBdr>
    </w:div>
    <w:div w:id="1936353861">
      <w:bodyDiv w:val="1"/>
      <w:marLeft w:val="0"/>
      <w:marRight w:val="0"/>
      <w:marTop w:val="0"/>
      <w:marBottom w:val="0"/>
      <w:divBdr>
        <w:top w:val="none" w:sz="0" w:space="0" w:color="auto"/>
        <w:left w:val="none" w:sz="0" w:space="0" w:color="auto"/>
        <w:bottom w:val="none" w:sz="0" w:space="0" w:color="auto"/>
        <w:right w:val="none" w:sz="0" w:space="0" w:color="auto"/>
      </w:divBdr>
    </w:div>
    <w:div w:id="1945919418">
      <w:bodyDiv w:val="1"/>
      <w:marLeft w:val="0"/>
      <w:marRight w:val="0"/>
      <w:marTop w:val="0"/>
      <w:marBottom w:val="0"/>
      <w:divBdr>
        <w:top w:val="none" w:sz="0" w:space="0" w:color="auto"/>
        <w:left w:val="none" w:sz="0" w:space="0" w:color="auto"/>
        <w:bottom w:val="none" w:sz="0" w:space="0" w:color="auto"/>
        <w:right w:val="none" w:sz="0" w:space="0" w:color="auto"/>
      </w:divBdr>
    </w:div>
    <w:div w:id="1953632680">
      <w:bodyDiv w:val="1"/>
      <w:marLeft w:val="0"/>
      <w:marRight w:val="0"/>
      <w:marTop w:val="0"/>
      <w:marBottom w:val="0"/>
      <w:divBdr>
        <w:top w:val="none" w:sz="0" w:space="0" w:color="auto"/>
        <w:left w:val="none" w:sz="0" w:space="0" w:color="auto"/>
        <w:bottom w:val="none" w:sz="0" w:space="0" w:color="auto"/>
        <w:right w:val="none" w:sz="0" w:space="0" w:color="auto"/>
      </w:divBdr>
    </w:div>
    <w:div w:id="1957566230">
      <w:bodyDiv w:val="1"/>
      <w:marLeft w:val="0"/>
      <w:marRight w:val="0"/>
      <w:marTop w:val="0"/>
      <w:marBottom w:val="0"/>
      <w:divBdr>
        <w:top w:val="none" w:sz="0" w:space="0" w:color="auto"/>
        <w:left w:val="none" w:sz="0" w:space="0" w:color="auto"/>
        <w:bottom w:val="none" w:sz="0" w:space="0" w:color="auto"/>
        <w:right w:val="none" w:sz="0" w:space="0" w:color="auto"/>
      </w:divBdr>
    </w:div>
    <w:div w:id="2053647043">
      <w:bodyDiv w:val="1"/>
      <w:marLeft w:val="0"/>
      <w:marRight w:val="0"/>
      <w:marTop w:val="0"/>
      <w:marBottom w:val="0"/>
      <w:divBdr>
        <w:top w:val="none" w:sz="0" w:space="0" w:color="auto"/>
        <w:left w:val="none" w:sz="0" w:space="0" w:color="auto"/>
        <w:bottom w:val="none" w:sz="0" w:space="0" w:color="auto"/>
        <w:right w:val="none" w:sz="0" w:space="0" w:color="auto"/>
      </w:divBdr>
    </w:div>
    <w:div w:id="2063409634">
      <w:bodyDiv w:val="1"/>
      <w:marLeft w:val="0"/>
      <w:marRight w:val="0"/>
      <w:marTop w:val="0"/>
      <w:marBottom w:val="0"/>
      <w:divBdr>
        <w:top w:val="none" w:sz="0" w:space="0" w:color="auto"/>
        <w:left w:val="none" w:sz="0" w:space="0" w:color="auto"/>
        <w:bottom w:val="none" w:sz="0" w:space="0" w:color="auto"/>
        <w:right w:val="none" w:sz="0" w:space="0" w:color="auto"/>
      </w:divBdr>
    </w:div>
    <w:div w:id="2070687702">
      <w:bodyDiv w:val="1"/>
      <w:marLeft w:val="0"/>
      <w:marRight w:val="0"/>
      <w:marTop w:val="0"/>
      <w:marBottom w:val="0"/>
      <w:divBdr>
        <w:top w:val="none" w:sz="0" w:space="0" w:color="auto"/>
        <w:left w:val="none" w:sz="0" w:space="0" w:color="auto"/>
        <w:bottom w:val="none" w:sz="0" w:space="0" w:color="auto"/>
        <w:right w:val="none" w:sz="0" w:space="0" w:color="auto"/>
      </w:divBdr>
    </w:div>
    <w:div w:id="2072843309">
      <w:bodyDiv w:val="1"/>
      <w:marLeft w:val="0"/>
      <w:marRight w:val="0"/>
      <w:marTop w:val="0"/>
      <w:marBottom w:val="0"/>
      <w:divBdr>
        <w:top w:val="none" w:sz="0" w:space="0" w:color="auto"/>
        <w:left w:val="none" w:sz="0" w:space="0" w:color="auto"/>
        <w:bottom w:val="none" w:sz="0" w:space="0" w:color="auto"/>
        <w:right w:val="none" w:sz="0" w:space="0" w:color="auto"/>
      </w:divBdr>
    </w:div>
    <w:div w:id="2078353414">
      <w:bodyDiv w:val="1"/>
      <w:marLeft w:val="0"/>
      <w:marRight w:val="0"/>
      <w:marTop w:val="0"/>
      <w:marBottom w:val="0"/>
      <w:divBdr>
        <w:top w:val="none" w:sz="0" w:space="0" w:color="auto"/>
        <w:left w:val="none" w:sz="0" w:space="0" w:color="auto"/>
        <w:bottom w:val="none" w:sz="0" w:space="0" w:color="auto"/>
        <w:right w:val="none" w:sz="0" w:space="0" w:color="auto"/>
      </w:divBdr>
    </w:div>
    <w:div w:id="2094818262">
      <w:bodyDiv w:val="1"/>
      <w:marLeft w:val="0"/>
      <w:marRight w:val="0"/>
      <w:marTop w:val="0"/>
      <w:marBottom w:val="0"/>
      <w:divBdr>
        <w:top w:val="none" w:sz="0" w:space="0" w:color="auto"/>
        <w:left w:val="none" w:sz="0" w:space="0" w:color="auto"/>
        <w:bottom w:val="none" w:sz="0" w:space="0" w:color="auto"/>
        <w:right w:val="none" w:sz="0" w:space="0" w:color="auto"/>
      </w:divBdr>
    </w:div>
    <w:div w:id="2096441014">
      <w:bodyDiv w:val="1"/>
      <w:marLeft w:val="0"/>
      <w:marRight w:val="0"/>
      <w:marTop w:val="0"/>
      <w:marBottom w:val="0"/>
      <w:divBdr>
        <w:top w:val="none" w:sz="0" w:space="0" w:color="auto"/>
        <w:left w:val="none" w:sz="0" w:space="0" w:color="auto"/>
        <w:bottom w:val="none" w:sz="0" w:space="0" w:color="auto"/>
        <w:right w:val="none" w:sz="0" w:space="0" w:color="auto"/>
      </w:divBdr>
    </w:div>
    <w:div w:id="2110468641">
      <w:bodyDiv w:val="1"/>
      <w:marLeft w:val="0"/>
      <w:marRight w:val="0"/>
      <w:marTop w:val="0"/>
      <w:marBottom w:val="0"/>
      <w:divBdr>
        <w:top w:val="none" w:sz="0" w:space="0" w:color="auto"/>
        <w:left w:val="none" w:sz="0" w:space="0" w:color="auto"/>
        <w:bottom w:val="none" w:sz="0" w:space="0" w:color="auto"/>
        <w:right w:val="none" w:sz="0" w:space="0" w:color="auto"/>
      </w:divBdr>
    </w:div>
    <w:div w:id="2129734019">
      <w:bodyDiv w:val="1"/>
      <w:marLeft w:val="0"/>
      <w:marRight w:val="0"/>
      <w:marTop w:val="0"/>
      <w:marBottom w:val="0"/>
      <w:divBdr>
        <w:top w:val="none" w:sz="0" w:space="0" w:color="auto"/>
        <w:left w:val="none" w:sz="0" w:space="0" w:color="auto"/>
        <w:bottom w:val="none" w:sz="0" w:space="0" w:color="auto"/>
        <w:right w:val="none" w:sz="0" w:space="0" w:color="auto"/>
      </w:divBdr>
    </w:div>
    <w:div w:id="2139373797">
      <w:bodyDiv w:val="1"/>
      <w:marLeft w:val="0"/>
      <w:marRight w:val="0"/>
      <w:marTop w:val="0"/>
      <w:marBottom w:val="0"/>
      <w:divBdr>
        <w:top w:val="none" w:sz="0" w:space="0" w:color="auto"/>
        <w:left w:val="none" w:sz="0" w:space="0" w:color="auto"/>
        <w:bottom w:val="none" w:sz="0" w:space="0" w:color="auto"/>
        <w:right w:val="none" w:sz="0" w:space="0" w:color="auto"/>
      </w:divBdr>
    </w:div>
    <w:div w:id="21469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34E3-5BC7-46D4-8CA0-63534A99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15</Pages>
  <Words>7391</Words>
  <Characters>44349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Schubert</dc:creator>
  <cp:keywords/>
  <dc:description/>
  <cp:lastModifiedBy>Milena Pigłowska</cp:lastModifiedBy>
  <cp:revision>5</cp:revision>
  <cp:lastPrinted>2021-10-06T09:54:00Z</cp:lastPrinted>
  <dcterms:created xsi:type="dcterms:W3CDTF">2021-11-22T13:38:00Z</dcterms:created>
  <dcterms:modified xsi:type="dcterms:W3CDTF">2021-11-23T12:59:00Z</dcterms:modified>
</cp:coreProperties>
</file>