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5D89" w:rsidRPr="001067C4" w:rsidRDefault="00F8419C">
      <w:pPr>
        <w:pStyle w:val="right"/>
      </w:pPr>
      <w:r w:rsidRPr="001067C4">
        <w:t xml:space="preserve">Sośnie, dnia </w:t>
      </w:r>
      <w:r w:rsidR="00AD234F">
        <w:t>09.01</w:t>
      </w:r>
      <w:r w:rsidR="004C5D89" w:rsidRPr="001067C4">
        <w:t>.201</w:t>
      </w:r>
      <w:r w:rsidR="00666999">
        <w:t>9</w:t>
      </w:r>
      <w:r w:rsidR="004C5D89" w:rsidRPr="001067C4">
        <w:t xml:space="preserve"> roku</w:t>
      </w:r>
    </w:p>
    <w:p w:rsidR="004C5D89" w:rsidRPr="001067C4" w:rsidRDefault="004C5D89">
      <w:pPr>
        <w:pStyle w:val="p"/>
      </w:pPr>
    </w:p>
    <w:p w:rsidR="004C5D89" w:rsidRPr="001067C4" w:rsidRDefault="004C5D89">
      <w:pPr>
        <w:pStyle w:val="p"/>
      </w:pPr>
      <w:r w:rsidRPr="001067C4">
        <w:rPr>
          <w:rStyle w:val="bold"/>
        </w:rPr>
        <w:t>Gmina Sośnie</w:t>
      </w:r>
    </w:p>
    <w:p w:rsidR="004C5D89" w:rsidRPr="001067C4" w:rsidRDefault="004C5D89">
      <w:pPr>
        <w:pStyle w:val="p"/>
      </w:pPr>
    </w:p>
    <w:p w:rsidR="004C5D89" w:rsidRPr="001067C4" w:rsidRDefault="00D65667">
      <w:pPr>
        <w:pStyle w:val="p"/>
      </w:pPr>
      <w:r w:rsidRPr="001067C4">
        <w:rPr>
          <w:rStyle w:val="bold"/>
        </w:rPr>
        <w:t>Znak sprawy: ZP.271</w:t>
      </w:r>
      <w:r w:rsidRPr="00B77614">
        <w:rPr>
          <w:rStyle w:val="bold"/>
        </w:rPr>
        <w:t>.</w:t>
      </w:r>
      <w:r w:rsidR="00666999">
        <w:rPr>
          <w:rStyle w:val="bold"/>
        </w:rPr>
        <w:t>3</w:t>
      </w:r>
      <w:r w:rsidR="004C5D89" w:rsidRPr="001067C4">
        <w:rPr>
          <w:rStyle w:val="bold"/>
        </w:rPr>
        <w:t>.201</w:t>
      </w:r>
      <w:r w:rsidR="00666999">
        <w:rPr>
          <w:rStyle w:val="bold"/>
        </w:rPr>
        <w:t>9</w:t>
      </w:r>
    </w:p>
    <w:p w:rsidR="004C5D89" w:rsidRPr="001067C4" w:rsidRDefault="004C5D89">
      <w:pPr>
        <w:pStyle w:val="p"/>
      </w:pPr>
    </w:p>
    <w:p w:rsidR="004C5D89" w:rsidRPr="001067C4" w:rsidRDefault="004C5D89">
      <w:pPr>
        <w:pStyle w:val="center"/>
      </w:pPr>
      <w:r w:rsidRPr="001067C4">
        <w:rPr>
          <w:rStyle w:val="bold"/>
        </w:rPr>
        <w:t>SPECYFIKACJA ISTOTNYCH WARUNKÓW ZAMÓWIENIA</w:t>
      </w:r>
    </w:p>
    <w:p w:rsidR="004C5D89" w:rsidRPr="001067C4" w:rsidRDefault="004C5D89">
      <w:pPr>
        <w:pStyle w:val="p"/>
      </w:pPr>
    </w:p>
    <w:p w:rsidR="004C5D89" w:rsidRPr="001067C4" w:rsidRDefault="004C5D89" w:rsidP="00222ABD">
      <w:pPr>
        <w:pStyle w:val="p"/>
        <w:jc w:val="center"/>
      </w:pPr>
      <w:r w:rsidRPr="001067C4">
        <w:t xml:space="preserve">Termomodernizacja obiektu użyteczności publicznej – budynku </w:t>
      </w:r>
      <w:r w:rsidR="00807495" w:rsidRPr="001067C4">
        <w:t>Zespołu Szkół w Pawłowie z Oddział</w:t>
      </w:r>
      <w:r w:rsidR="00DC68C1">
        <w:t>e</w:t>
      </w:r>
      <w:r w:rsidR="00807495" w:rsidRPr="001067C4">
        <w:t>m Zamiejscowym w Chojniku</w:t>
      </w:r>
    </w:p>
    <w:p w:rsidR="004C5D89" w:rsidRPr="001067C4" w:rsidRDefault="004C5D89" w:rsidP="00222ABD">
      <w:pPr>
        <w:pStyle w:val="p"/>
        <w:jc w:val="center"/>
      </w:pPr>
    </w:p>
    <w:p w:rsidR="004C5D89" w:rsidRPr="001067C4" w:rsidRDefault="004C5D89">
      <w:pPr>
        <w:pStyle w:val="center"/>
      </w:pPr>
      <w:r w:rsidRPr="001067C4">
        <w:rPr>
          <w:rStyle w:val="bold"/>
        </w:rPr>
        <w:t>o wartości nieprzekraczającej kwoty określonej w przepisach wydanych na podstawie art. 11 ust. 8 ustawy Prawo zamówień publicznych</w:t>
      </w:r>
    </w:p>
    <w:p w:rsidR="004C5D89" w:rsidRPr="001067C4" w:rsidRDefault="004C5D89">
      <w:pPr>
        <w:pStyle w:val="p"/>
      </w:pPr>
    </w:p>
    <w:p w:rsidR="004C5D89" w:rsidRPr="001067C4" w:rsidRDefault="004C5D89">
      <w:pPr>
        <w:pStyle w:val="p"/>
      </w:pPr>
    </w:p>
    <w:p w:rsidR="004C5D89" w:rsidRPr="001067C4" w:rsidRDefault="004C5D89">
      <w:pPr>
        <w:pStyle w:val="justify"/>
      </w:pPr>
      <w:r w:rsidRPr="001067C4">
        <w:t>Postępowanie o udzielenie zamówienia prowadzone jest na podstawie ustawy z dnia 29 stycznia 2004 roku Prawo zamówień publicznych – zwanej dalej „Ustawą”.</w:t>
      </w:r>
    </w:p>
    <w:p w:rsidR="00F8419C" w:rsidRPr="001067C4" w:rsidRDefault="00F8419C">
      <w:pPr>
        <w:pStyle w:val="justify"/>
      </w:pPr>
      <w:r w:rsidRPr="001067C4">
        <w:t>Zamówienie jest dofinansowane ze środków Unii Europejskiej w ramach Wielkopolskiego Regionalnego Programu Operacyjnego na lata 2014-2020 Osi Priorytetowej 3 „Energia” Działania 3.2 „Poprawa efektywności energetycznej w sektorze publicznym i mieszkaniowym” Poddziałania 3.2.4 „Poprawa efektywności energetycznej w sektorze publicznym w ramach ZIT dla rozwoju AKO”.</w:t>
      </w:r>
    </w:p>
    <w:p w:rsidR="004C5D89" w:rsidRPr="001067C4" w:rsidRDefault="004C5D89"/>
    <w:p w:rsidR="004C5D89" w:rsidRPr="001067C4" w:rsidRDefault="004C5D89">
      <w:pPr>
        <w:pStyle w:val="p"/>
      </w:pPr>
      <w:r w:rsidRPr="001067C4">
        <w:rPr>
          <w:rStyle w:val="bold"/>
        </w:rPr>
        <w:t>1. ZAMAWIAJĄCY</w:t>
      </w:r>
    </w:p>
    <w:p w:rsidR="004C5D89" w:rsidRPr="001067C4" w:rsidRDefault="004C5D89">
      <w:pPr>
        <w:pStyle w:val="p"/>
      </w:pPr>
    </w:p>
    <w:p w:rsidR="004C5D89" w:rsidRPr="001067C4" w:rsidRDefault="004C5D89">
      <w:pPr>
        <w:pStyle w:val="p"/>
      </w:pPr>
      <w:r w:rsidRPr="001067C4">
        <w:t>Gmina Sośnie</w:t>
      </w:r>
    </w:p>
    <w:p w:rsidR="004C5D89" w:rsidRPr="001067C4" w:rsidRDefault="004C5D89">
      <w:pPr>
        <w:pStyle w:val="p"/>
      </w:pPr>
      <w:r w:rsidRPr="001067C4">
        <w:t>ul. Wielkopolska 47</w:t>
      </w:r>
    </w:p>
    <w:p w:rsidR="004C5D89" w:rsidRPr="001067C4" w:rsidRDefault="004C5D89">
      <w:pPr>
        <w:pStyle w:val="p"/>
      </w:pPr>
      <w:r w:rsidRPr="001067C4">
        <w:t>63-435 Sośnie</w:t>
      </w:r>
    </w:p>
    <w:p w:rsidR="004C5D89" w:rsidRPr="001067C4" w:rsidRDefault="004C5D89">
      <w:pPr>
        <w:pStyle w:val="p"/>
        <w:rPr>
          <w:b/>
          <w:bCs/>
        </w:rPr>
      </w:pPr>
      <w:r w:rsidRPr="001067C4">
        <w:rPr>
          <w:b/>
          <w:bCs/>
        </w:rPr>
        <w:t>www.sosnie.pl</w:t>
      </w:r>
    </w:p>
    <w:p w:rsidR="004C5D89" w:rsidRPr="001067C4" w:rsidRDefault="004C5D89">
      <w:pPr>
        <w:pStyle w:val="p"/>
        <w:rPr>
          <w:b/>
          <w:bCs/>
        </w:rPr>
      </w:pPr>
      <w:r w:rsidRPr="001067C4">
        <w:rPr>
          <w:b/>
          <w:bCs/>
        </w:rPr>
        <w:t>tel. 62 739-39-10</w:t>
      </w:r>
    </w:p>
    <w:p w:rsidR="004C5D89" w:rsidRPr="001067C4" w:rsidRDefault="004C5D89">
      <w:pPr>
        <w:pStyle w:val="p"/>
        <w:rPr>
          <w:b/>
          <w:bCs/>
          <w:lang w:val="en-US"/>
        </w:rPr>
      </w:pPr>
      <w:r w:rsidRPr="001067C4">
        <w:rPr>
          <w:b/>
          <w:bCs/>
          <w:lang w:val="en-US"/>
        </w:rPr>
        <w:t>fax: 62/739-39-33</w:t>
      </w:r>
    </w:p>
    <w:p w:rsidR="004C5D89" w:rsidRPr="00CC5BC0" w:rsidRDefault="004C5D89">
      <w:pPr>
        <w:pStyle w:val="p"/>
        <w:rPr>
          <w:b/>
          <w:bCs/>
          <w:lang w:val="en-US"/>
        </w:rPr>
      </w:pPr>
      <w:r w:rsidRPr="00CC5BC0">
        <w:rPr>
          <w:b/>
          <w:bCs/>
          <w:lang w:val="en-US"/>
        </w:rPr>
        <w:t>e-mail: sosnie@sosnie.pl</w:t>
      </w:r>
    </w:p>
    <w:p w:rsidR="004C5D89" w:rsidRPr="00CC5BC0" w:rsidRDefault="004C5D89">
      <w:pPr>
        <w:pStyle w:val="p"/>
        <w:rPr>
          <w:lang w:val="en-US"/>
        </w:rPr>
      </w:pPr>
    </w:p>
    <w:p w:rsidR="004C5D89" w:rsidRPr="00CC5BC0" w:rsidRDefault="004C5D89">
      <w:pPr>
        <w:pStyle w:val="p"/>
        <w:rPr>
          <w:lang w:val="en-US"/>
        </w:rPr>
      </w:pPr>
    </w:p>
    <w:p w:rsidR="004C5D89" w:rsidRPr="001067C4" w:rsidRDefault="004C5D89">
      <w:pPr>
        <w:pStyle w:val="p"/>
      </w:pPr>
      <w:r w:rsidRPr="001067C4">
        <w:rPr>
          <w:rStyle w:val="bold"/>
        </w:rPr>
        <w:t>2. TRYB UDZIELENIA ZAMÓWIENIA</w:t>
      </w:r>
    </w:p>
    <w:p w:rsidR="004C5D89" w:rsidRPr="001067C4" w:rsidRDefault="004C5D89">
      <w:pPr>
        <w:pStyle w:val="p"/>
      </w:pPr>
    </w:p>
    <w:p w:rsidR="004C5D89" w:rsidRPr="001067C4" w:rsidRDefault="004C5D89">
      <w:pPr>
        <w:pStyle w:val="p"/>
      </w:pPr>
      <w:r w:rsidRPr="001067C4">
        <w:t xml:space="preserve">Postępowanie prowadzone będzie w trybie </w:t>
      </w:r>
      <w:r w:rsidRPr="001067C4">
        <w:rPr>
          <w:rStyle w:val="bold"/>
        </w:rPr>
        <w:t>przetargu nieograniczonego.</w:t>
      </w:r>
    </w:p>
    <w:p w:rsidR="004C5D89" w:rsidRPr="001067C4" w:rsidRDefault="004C5D89">
      <w:pPr>
        <w:pStyle w:val="p"/>
      </w:pPr>
    </w:p>
    <w:p w:rsidR="004C5D89" w:rsidRPr="001067C4" w:rsidRDefault="004C5D89">
      <w:pPr>
        <w:pStyle w:val="p"/>
      </w:pPr>
    </w:p>
    <w:p w:rsidR="004C5D89" w:rsidRPr="001067C4" w:rsidRDefault="004C5D89">
      <w:pPr>
        <w:pStyle w:val="p"/>
      </w:pPr>
      <w:r w:rsidRPr="001067C4">
        <w:rPr>
          <w:rStyle w:val="bold"/>
        </w:rPr>
        <w:t>3. OPIS PRZEDMIOTU ZAMÓWIENIA</w:t>
      </w:r>
    </w:p>
    <w:p w:rsidR="004C5D89" w:rsidRPr="001067C4" w:rsidRDefault="004C5D89">
      <w:pPr>
        <w:pStyle w:val="p"/>
      </w:pPr>
    </w:p>
    <w:p w:rsidR="004C5D89" w:rsidRPr="001067C4" w:rsidRDefault="004C5D89">
      <w:pPr>
        <w:pStyle w:val="justify"/>
      </w:pPr>
      <w:r w:rsidRPr="001067C4">
        <w:t>Rodzaj zamówienia: Roboty budowlane</w:t>
      </w:r>
    </w:p>
    <w:p w:rsidR="004C5D89" w:rsidRPr="001067C4" w:rsidRDefault="004C5D89">
      <w:pPr>
        <w:pStyle w:val="p"/>
      </w:pPr>
    </w:p>
    <w:p w:rsidR="00076600" w:rsidRPr="001067C4" w:rsidRDefault="00076600" w:rsidP="00195820">
      <w:pPr>
        <w:pStyle w:val="p"/>
        <w:jc w:val="both"/>
      </w:pPr>
      <w:r w:rsidRPr="001067C4">
        <w:t>Szczegółowy opis przedmiotu zamówienia stanowią załączniki do SIWZ</w:t>
      </w:r>
    </w:p>
    <w:p w:rsidR="00076600" w:rsidRPr="001067C4" w:rsidRDefault="00076600" w:rsidP="00195820">
      <w:pPr>
        <w:pStyle w:val="p"/>
        <w:jc w:val="both"/>
      </w:pPr>
    </w:p>
    <w:p w:rsidR="004C5D89" w:rsidRPr="001067C4" w:rsidRDefault="00807495" w:rsidP="00195820">
      <w:pPr>
        <w:pStyle w:val="p"/>
        <w:jc w:val="both"/>
        <w:rPr>
          <w:rFonts w:eastAsia="Tahoma"/>
        </w:rPr>
      </w:pPr>
      <w:r w:rsidRPr="001067C4">
        <w:rPr>
          <w:rFonts w:eastAsia="Tahoma"/>
        </w:rPr>
        <w:t>Zakres robót dla przedmiotowego budynku</w:t>
      </w:r>
    </w:p>
    <w:p w:rsidR="00807495" w:rsidRPr="001067C4" w:rsidRDefault="00807495" w:rsidP="00807495">
      <w:pPr>
        <w:spacing w:line="0" w:lineRule="atLeast"/>
        <w:rPr>
          <w:rFonts w:eastAsia="Tahoma"/>
          <w:b/>
        </w:rPr>
      </w:pPr>
      <w:r w:rsidRPr="001067C4">
        <w:rPr>
          <w:rFonts w:eastAsia="Tahoma"/>
          <w:b/>
        </w:rPr>
        <w:t>Wykaz rodzajów usprawnień i przedsięwzięć termomodernizacyjnych</w:t>
      </w:r>
    </w:p>
    <w:tbl>
      <w:tblPr>
        <w:tblStyle w:val="Tabela-Siatka"/>
        <w:tblW w:w="0" w:type="auto"/>
        <w:tblLook w:val="04A0" w:firstRow="1" w:lastRow="0" w:firstColumn="1" w:lastColumn="0" w:noHBand="0" w:noVBand="1"/>
      </w:tblPr>
      <w:tblGrid>
        <w:gridCol w:w="4530"/>
        <w:gridCol w:w="4530"/>
      </w:tblGrid>
      <w:tr w:rsidR="00807495" w:rsidRPr="001067C4" w:rsidTr="00807495">
        <w:trPr>
          <w:trHeight w:val="516"/>
        </w:trPr>
        <w:tc>
          <w:tcPr>
            <w:tcW w:w="4530" w:type="dxa"/>
          </w:tcPr>
          <w:tbl>
            <w:tblPr>
              <w:tblW w:w="0" w:type="auto"/>
              <w:tblCellMar>
                <w:left w:w="0" w:type="dxa"/>
                <w:right w:w="0" w:type="dxa"/>
              </w:tblCellMar>
              <w:tblLook w:val="04A0" w:firstRow="1" w:lastRow="0" w:firstColumn="1" w:lastColumn="0" w:noHBand="0" w:noVBand="1"/>
            </w:tblPr>
            <w:tblGrid>
              <w:gridCol w:w="4314"/>
            </w:tblGrid>
            <w:tr w:rsidR="00807495" w:rsidRPr="001067C4" w:rsidTr="00807495">
              <w:trPr>
                <w:trHeight w:val="290"/>
              </w:trPr>
              <w:tc>
                <w:tcPr>
                  <w:tcW w:w="4480" w:type="dxa"/>
                  <w:vAlign w:val="bottom"/>
                  <w:hideMark/>
                </w:tcPr>
                <w:p w:rsidR="00807495" w:rsidRPr="001067C4" w:rsidRDefault="00807495" w:rsidP="00807495">
                  <w:pPr>
                    <w:spacing w:line="0" w:lineRule="atLeast"/>
                    <w:rPr>
                      <w:rFonts w:eastAsia="Tahoma"/>
                    </w:rPr>
                  </w:pPr>
                  <w:r w:rsidRPr="001067C4">
                    <w:rPr>
                      <w:rFonts w:eastAsia="Tahoma"/>
                    </w:rPr>
                    <w:lastRenderedPageBreak/>
                    <w:t>Zmniejszenie strat ciepła przez przenikanie przez ściany zewnętrzne</w:t>
                  </w:r>
                </w:p>
              </w:tc>
            </w:tr>
            <w:tr w:rsidR="00807495" w:rsidRPr="001067C4" w:rsidTr="00807495">
              <w:trPr>
                <w:trHeight w:val="313"/>
              </w:trPr>
              <w:tc>
                <w:tcPr>
                  <w:tcW w:w="4480" w:type="dxa"/>
                  <w:vAlign w:val="bottom"/>
                  <w:hideMark/>
                </w:tcPr>
                <w:p w:rsidR="00807495" w:rsidRPr="001067C4" w:rsidRDefault="00807495" w:rsidP="00807495">
                  <w:pPr>
                    <w:spacing w:line="0" w:lineRule="atLeast"/>
                    <w:rPr>
                      <w:rFonts w:eastAsia="Tahoma"/>
                    </w:rPr>
                  </w:pPr>
                </w:p>
              </w:tc>
            </w:tr>
          </w:tbl>
          <w:p w:rsidR="00807495" w:rsidRPr="001067C4" w:rsidRDefault="00807495" w:rsidP="00195820">
            <w:pPr>
              <w:pStyle w:val="p"/>
              <w:jc w:val="both"/>
            </w:pPr>
          </w:p>
        </w:tc>
        <w:tc>
          <w:tcPr>
            <w:tcW w:w="4530" w:type="dxa"/>
          </w:tcPr>
          <w:p w:rsidR="00807495" w:rsidRPr="001067C4" w:rsidRDefault="00807495" w:rsidP="00195820">
            <w:pPr>
              <w:pStyle w:val="p"/>
              <w:jc w:val="both"/>
              <w:rPr>
                <w:rFonts w:eastAsia="Tahoma"/>
              </w:rPr>
            </w:pPr>
            <w:r w:rsidRPr="001067C4">
              <w:rPr>
                <w:rFonts w:eastAsia="Tahoma"/>
              </w:rPr>
              <w:t>Ocieplenie ścian zewnętrznych styropianem grafitowym frezowanym gr. 20 [cm]</w:t>
            </w:r>
          </w:p>
          <w:tbl>
            <w:tblPr>
              <w:tblW w:w="0" w:type="auto"/>
              <w:tblCellMar>
                <w:left w:w="0" w:type="dxa"/>
                <w:right w:w="0" w:type="dxa"/>
              </w:tblCellMar>
              <w:tblLook w:val="04A0" w:firstRow="1" w:lastRow="0" w:firstColumn="1" w:lastColumn="0" w:noHBand="0" w:noVBand="1"/>
            </w:tblPr>
            <w:tblGrid>
              <w:gridCol w:w="20"/>
              <w:gridCol w:w="4294"/>
            </w:tblGrid>
            <w:tr w:rsidR="00807495" w:rsidRPr="001067C4" w:rsidTr="00807495">
              <w:trPr>
                <w:trHeight w:val="313"/>
              </w:trPr>
              <w:tc>
                <w:tcPr>
                  <w:tcW w:w="20" w:type="dxa"/>
                  <w:vAlign w:val="bottom"/>
                  <w:hideMark/>
                </w:tcPr>
                <w:p w:rsidR="00807495" w:rsidRPr="001067C4" w:rsidRDefault="00807495" w:rsidP="00807495">
                  <w:pPr>
                    <w:spacing w:line="0" w:lineRule="atLeast"/>
                    <w:rPr>
                      <w:rFonts w:eastAsia="Tahoma"/>
                    </w:rPr>
                  </w:pPr>
                </w:p>
              </w:tc>
              <w:tc>
                <w:tcPr>
                  <w:tcW w:w="4294" w:type="dxa"/>
                  <w:vAlign w:val="bottom"/>
                  <w:hideMark/>
                </w:tcPr>
                <w:p w:rsidR="00807495" w:rsidRPr="001067C4" w:rsidRDefault="00807495" w:rsidP="00807495">
                  <w:pPr>
                    <w:spacing w:line="300" w:lineRule="auto"/>
                    <w:ind w:right="80"/>
                    <w:jc w:val="both"/>
                    <w:rPr>
                      <w:rFonts w:eastAsia="Tahoma"/>
                    </w:rPr>
                  </w:pPr>
                  <w:r w:rsidRPr="001067C4">
                    <w:rPr>
                      <w:rFonts w:eastAsia="Tahoma"/>
                    </w:rPr>
                    <w:t xml:space="preserve">o </w:t>
                  </w:r>
                  <w:proofErr w:type="spellStart"/>
                  <w:r w:rsidRPr="001067C4">
                    <w:rPr>
                      <w:rFonts w:eastAsia="Tahoma"/>
                    </w:rPr>
                    <w:t>współ</w:t>
                  </w:r>
                  <w:proofErr w:type="spellEnd"/>
                  <w:r w:rsidRPr="001067C4">
                    <w:rPr>
                      <w:rFonts w:eastAsia="Tahoma"/>
                    </w:rPr>
                    <w:t>. przewodzenia ciepła λ = 0,031 [W/(</w:t>
                  </w:r>
                  <w:proofErr w:type="spellStart"/>
                  <w:r w:rsidRPr="001067C4">
                    <w:rPr>
                      <w:rFonts w:eastAsia="Tahoma"/>
                    </w:rPr>
                    <w:t>mK</w:t>
                  </w:r>
                  <w:proofErr w:type="spellEnd"/>
                  <w:r w:rsidRPr="001067C4">
                    <w:rPr>
                      <w:rFonts w:eastAsia="Tahoma"/>
                    </w:rPr>
                    <w:t>)], ocieplenie cokołu budynku oraz ścian fundamentowych na głębokość 1,00m styropianem wodoodpornym EPS 036 o współczynniku λ = 0,036 [W/(</w:t>
                  </w:r>
                  <w:proofErr w:type="spellStart"/>
                  <w:r w:rsidRPr="001067C4">
                    <w:rPr>
                      <w:rFonts w:eastAsia="Tahoma"/>
                    </w:rPr>
                    <w:t>mK</w:t>
                  </w:r>
                  <w:proofErr w:type="spellEnd"/>
                  <w:r w:rsidRPr="001067C4">
                    <w:rPr>
                      <w:rFonts w:eastAsia="Tahoma"/>
                    </w:rPr>
                    <w:t>)] gr. 15 [cm].</w:t>
                  </w:r>
                </w:p>
              </w:tc>
            </w:tr>
          </w:tbl>
          <w:p w:rsidR="00807495" w:rsidRPr="001067C4" w:rsidRDefault="00807495" w:rsidP="00195820">
            <w:pPr>
              <w:pStyle w:val="p"/>
              <w:jc w:val="both"/>
            </w:pPr>
          </w:p>
        </w:tc>
      </w:tr>
      <w:tr w:rsidR="00807495" w:rsidRPr="001067C4" w:rsidTr="00807495">
        <w:tc>
          <w:tcPr>
            <w:tcW w:w="4530" w:type="dxa"/>
          </w:tcPr>
          <w:p w:rsidR="00807495" w:rsidRPr="001067C4" w:rsidRDefault="00807495" w:rsidP="00807495">
            <w:pPr>
              <w:spacing w:line="0" w:lineRule="atLeast"/>
              <w:ind w:left="120"/>
              <w:rPr>
                <w:rFonts w:eastAsia="Tahoma"/>
              </w:rPr>
            </w:pPr>
            <w:r w:rsidRPr="001067C4">
              <w:rPr>
                <w:rFonts w:eastAsia="Tahoma"/>
              </w:rPr>
              <w:t>Wymiana stolarki okiennej</w:t>
            </w:r>
          </w:p>
        </w:tc>
        <w:tc>
          <w:tcPr>
            <w:tcW w:w="4530" w:type="dxa"/>
          </w:tcPr>
          <w:p w:rsidR="00807495" w:rsidRPr="001067C4" w:rsidRDefault="00807495" w:rsidP="00807495">
            <w:pPr>
              <w:spacing w:after="0" w:line="240" w:lineRule="auto"/>
              <w:ind w:left="4" w:right="80"/>
              <w:jc w:val="both"/>
              <w:rPr>
                <w:rFonts w:eastAsia="Tahoma"/>
              </w:rPr>
            </w:pPr>
            <w:r w:rsidRPr="001067C4">
              <w:rPr>
                <w:rFonts w:eastAsia="Tahoma"/>
              </w:rPr>
              <w:t>Stolarka okienna drewniana skrzynkowa, nieszczelna. Nie spełnia warunków izolacyjności termicznej.</w:t>
            </w:r>
          </w:p>
          <w:p w:rsidR="00807495" w:rsidRPr="001067C4" w:rsidRDefault="00807495" w:rsidP="00807495">
            <w:pPr>
              <w:spacing w:after="0" w:line="240" w:lineRule="auto"/>
              <w:ind w:left="4" w:right="80"/>
              <w:jc w:val="both"/>
              <w:rPr>
                <w:rFonts w:eastAsia="Tahoma"/>
              </w:rPr>
            </w:pPr>
            <w:r w:rsidRPr="001067C4">
              <w:rPr>
                <w:rFonts w:eastAsia="Tahoma"/>
              </w:rPr>
              <w:t>Wymiana wszystkich okien na nowe z PCV o współczynniki przenikania ciepła U=0,9 [W/ (m</w:t>
            </w:r>
            <w:r w:rsidRPr="001067C4">
              <w:rPr>
                <w:rFonts w:eastAsia="Tahoma"/>
                <w:vertAlign w:val="superscript"/>
              </w:rPr>
              <w:t>2</w:t>
            </w:r>
            <w:r w:rsidRPr="001067C4">
              <w:rPr>
                <w:rFonts w:eastAsia="Tahoma"/>
              </w:rPr>
              <w:t xml:space="preserve">K)], w komplecie z nawiewnikami </w:t>
            </w:r>
            <w:proofErr w:type="spellStart"/>
            <w:r w:rsidRPr="001067C4">
              <w:rPr>
                <w:rFonts w:eastAsia="Tahoma"/>
              </w:rPr>
              <w:t>higrosterowanymi</w:t>
            </w:r>
            <w:proofErr w:type="spellEnd"/>
            <w:r w:rsidRPr="001067C4">
              <w:rPr>
                <w:rFonts w:eastAsia="Tahoma"/>
              </w:rPr>
              <w:t xml:space="preserve"> montowanymi </w:t>
            </w:r>
            <w:proofErr w:type="spellStart"/>
            <w:r w:rsidRPr="001067C4">
              <w:rPr>
                <w:rFonts w:eastAsia="Tahoma"/>
              </w:rPr>
              <w:t>fabr</w:t>
            </w:r>
            <w:proofErr w:type="spellEnd"/>
            <w:r w:rsidRPr="001067C4">
              <w:rPr>
                <w:rFonts w:eastAsia="Tahoma"/>
              </w:rPr>
              <w:t>.</w:t>
            </w:r>
          </w:p>
          <w:p w:rsidR="00807495" w:rsidRPr="001067C4" w:rsidRDefault="00807495" w:rsidP="00807495">
            <w:pPr>
              <w:spacing w:after="0" w:line="240" w:lineRule="auto"/>
              <w:ind w:left="4" w:right="80"/>
              <w:jc w:val="both"/>
              <w:rPr>
                <w:rFonts w:eastAsia="Tahoma"/>
              </w:rPr>
            </w:pPr>
            <w:r w:rsidRPr="001067C4">
              <w:rPr>
                <w:rFonts w:eastAsia="Tahoma"/>
              </w:rPr>
              <w:t>Ciepły montaż okien – montaż okien poza licem ściany nośnej w grubości ocieplenia za pomocą systemu konsoli nośnych mocowanych do muru wokół okna.</w:t>
            </w:r>
          </w:p>
          <w:p w:rsidR="00807495" w:rsidRPr="001067C4" w:rsidRDefault="00807495" w:rsidP="008B1A77">
            <w:pPr>
              <w:spacing w:after="0" w:line="240" w:lineRule="auto"/>
              <w:ind w:left="4" w:right="80"/>
              <w:jc w:val="both"/>
              <w:rPr>
                <w:rFonts w:eastAsia="Tahoma"/>
              </w:rPr>
            </w:pPr>
            <w:r w:rsidRPr="001067C4">
              <w:rPr>
                <w:rFonts w:eastAsia="Tahoma"/>
              </w:rPr>
              <w:t>Warstwa ocieplenia zachodzi 5 [cm] na ramę okienną.</w:t>
            </w:r>
          </w:p>
        </w:tc>
      </w:tr>
      <w:tr w:rsidR="00807495" w:rsidRPr="001067C4" w:rsidTr="00807495">
        <w:tc>
          <w:tcPr>
            <w:tcW w:w="4530" w:type="dxa"/>
          </w:tcPr>
          <w:p w:rsidR="00807495" w:rsidRPr="001067C4" w:rsidRDefault="00807495" w:rsidP="00807495">
            <w:pPr>
              <w:spacing w:line="0" w:lineRule="atLeast"/>
              <w:ind w:left="120"/>
              <w:rPr>
                <w:rFonts w:eastAsia="Tahoma"/>
              </w:rPr>
            </w:pPr>
            <w:r w:rsidRPr="001067C4">
              <w:rPr>
                <w:rFonts w:eastAsia="Tahoma"/>
              </w:rPr>
              <w:t>Wymiana stolarki drzwiowej</w:t>
            </w:r>
          </w:p>
        </w:tc>
        <w:tc>
          <w:tcPr>
            <w:tcW w:w="4530" w:type="dxa"/>
          </w:tcPr>
          <w:p w:rsidR="00807495" w:rsidRPr="001067C4" w:rsidRDefault="00807495" w:rsidP="00807495">
            <w:pPr>
              <w:spacing w:after="0" w:line="240" w:lineRule="auto"/>
              <w:ind w:left="4" w:right="80"/>
              <w:jc w:val="both"/>
              <w:rPr>
                <w:rFonts w:eastAsia="Tahoma"/>
              </w:rPr>
            </w:pPr>
            <w:r w:rsidRPr="001067C4">
              <w:rPr>
                <w:rFonts w:eastAsia="Tahoma"/>
              </w:rPr>
              <w:t>Wymiana wszystkich drzwi zewnętrznych na nowe aluminiowe i stalowe o współczynnikach przenikania ciepła:</w:t>
            </w:r>
          </w:p>
          <w:p w:rsidR="00807495" w:rsidRPr="001067C4" w:rsidRDefault="00807495" w:rsidP="00807495">
            <w:pPr>
              <w:tabs>
                <w:tab w:val="left" w:pos="144"/>
                <w:tab w:val="num" w:pos="360"/>
              </w:tabs>
              <w:spacing w:after="0" w:line="240" w:lineRule="auto"/>
              <w:ind w:left="144" w:hanging="144"/>
              <w:rPr>
                <w:rFonts w:eastAsia="Tahoma"/>
              </w:rPr>
            </w:pPr>
            <w:r w:rsidRPr="001067C4">
              <w:rPr>
                <w:rFonts w:eastAsia="Tahoma"/>
              </w:rPr>
              <w:t>dla drzwi zewn. szkoły U=1,3 [W/(m</w:t>
            </w:r>
            <w:r w:rsidRPr="001067C4">
              <w:rPr>
                <w:rFonts w:eastAsia="Tahoma"/>
                <w:vertAlign w:val="superscript"/>
              </w:rPr>
              <w:t>2</w:t>
            </w:r>
            <w:r w:rsidRPr="001067C4">
              <w:rPr>
                <w:rFonts w:eastAsia="Tahoma"/>
              </w:rPr>
              <w:t>K)];</w:t>
            </w:r>
          </w:p>
          <w:p w:rsidR="00807495" w:rsidRPr="001067C4" w:rsidRDefault="00807495" w:rsidP="00807495">
            <w:pPr>
              <w:tabs>
                <w:tab w:val="left" w:pos="152"/>
                <w:tab w:val="num" w:pos="360"/>
              </w:tabs>
              <w:spacing w:after="0" w:line="240" w:lineRule="auto"/>
              <w:ind w:left="4" w:right="80" w:hanging="4"/>
              <w:rPr>
                <w:rFonts w:eastAsia="Tahoma"/>
              </w:rPr>
            </w:pPr>
            <w:r w:rsidRPr="001067C4">
              <w:rPr>
                <w:rFonts w:eastAsia="Tahoma"/>
              </w:rPr>
              <w:t>dla drzwi technicznych do zaplecza kuchennego oraz drzwi do mieszkania U=1,3 [W/(m</w:t>
            </w:r>
            <w:r w:rsidRPr="001067C4">
              <w:rPr>
                <w:rFonts w:eastAsia="Tahoma"/>
                <w:vertAlign w:val="superscript"/>
              </w:rPr>
              <w:t>2</w:t>
            </w:r>
            <w:r w:rsidRPr="001067C4">
              <w:rPr>
                <w:rFonts w:eastAsia="Tahoma"/>
              </w:rPr>
              <w:t>K)];</w:t>
            </w:r>
          </w:p>
          <w:p w:rsidR="00807495" w:rsidRPr="001067C4" w:rsidRDefault="00807495" w:rsidP="00807495">
            <w:pPr>
              <w:tabs>
                <w:tab w:val="left" w:pos="144"/>
                <w:tab w:val="num" w:pos="360"/>
              </w:tabs>
              <w:spacing w:after="0" w:line="240" w:lineRule="auto"/>
              <w:ind w:left="144" w:hanging="144"/>
              <w:jc w:val="both"/>
              <w:rPr>
                <w:rFonts w:eastAsia="Tahoma"/>
              </w:rPr>
            </w:pPr>
            <w:r w:rsidRPr="001067C4">
              <w:rPr>
                <w:rFonts w:eastAsia="Tahoma"/>
              </w:rPr>
              <w:t>dla drzwi balkonowych U=0,9 [W/(m</w:t>
            </w:r>
            <w:r w:rsidRPr="001067C4">
              <w:rPr>
                <w:rFonts w:eastAsia="Tahoma"/>
                <w:vertAlign w:val="superscript"/>
              </w:rPr>
              <w:t>2</w:t>
            </w:r>
            <w:r w:rsidRPr="001067C4">
              <w:rPr>
                <w:rFonts w:eastAsia="Tahoma"/>
              </w:rPr>
              <w:t>K)];</w:t>
            </w:r>
          </w:p>
          <w:p w:rsidR="00807495" w:rsidRPr="001067C4" w:rsidRDefault="00807495" w:rsidP="008B1A77">
            <w:pPr>
              <w:tabs>
                <w:tab w:val="left" w:pos="138"/>
                <w:tab w:val="num" w:pos="360"/>
              </w:tabs>
              <w:spacing w:after="0" w:line="240" w:lineRule="auto"/>
              <w:ind w:left="4" w:right="80" w:hanging="4"/>
              <w:rPr>
                <w:rFonts w:eastAsia="Tahoma"/>
              </w:rPr>
            </w:pPr>
            <w:r w:rsidRPr="001067C4">
              <w:rPr>
                <w:rFonts w:eastAsia="Tahoma"/>
              </w:rPr>
              <w:t>dla drzwi do kotłowni U=1,5 [W/(m</w:t>
            </w:r>
            <w:r w:rsidRPr="001067C4">
              <w:rPr>
                <w:rFonts w:eastAsia="Tahoma"/>
                <w:vertAlign w:val="superscript"/>
              </w:rPr>
              <w:t>2</w:t>
            </w:r>
            <w:r w:rsidRPr="001067C4">
              <w:rPr>
                <w:rFonts w:eastAsia="Tahoma"/>
              </w:rPr>
              <w:t>K)]. Warstwa ocieplenia zachodzi 5 [cm] na ramę drzwiową.</w:t>
            </w:r>
          </w:p>
        </w:tc>
      </w:tr>
      <w:tr w:rsidR="00807495" w:rsidRPr="001067C4" w:rsidTr="00807495">
        <w:tc>
          <w:tcPr>
            <w:tcW w:w="4530" w:type="dxa"/>
          </w:tcPr>
          <w:p w:rsidR="00807495" w:rsidRPr="001067C4" w:rsidRDefault="008B1A77" w:rsidP="008B1A77">
            <w:pPr>
              <w:spacing w:line="333" w:lineRule="auto"/>
              <w:ind w:left="120"/>
              <w:jc w:val="both"/>
              <w:rPr>
                <w:rFonts w:eastAsia="Tahoma"/>
              </w:rPr>
            </w:pPr>
            <w:r w:rsidRPr="001067C4">
              <w:rPr>
                <w:rFonts w:eastAsia="Tahoma"/>
              </w:rPr>
              <w:t>Zmniejszenie strat ciepła przez przenikanie przez stropodach</w:t>
            </w:r>
          </w:p>
        </w:tc>
        <w:tc>
          <w:tcPr>
            <w:tcW w:w="4530" w:type="dxa"/>
          </w:tcPr>
          <w:p w:rsidR="00807495" w:rsidRPr="001067C4" w:rsidRDefault="005B1692" w:rsidP="005B1692">
            <w:pPr>
              <w:spacing w:line="280" w:lineRule="auto"/>
              <w:ind w:left="4" w:right="80"/>
              <w:jc w:val="both"/>
              <w:rPr>
                <w:rFonts w:eastAsia="Tahoma"/>
              </w:rPr>
            </w:pPr>
            <w:r w:rsidRPr="001067C4">
              <w:rPr>
                <w:rFonts w:eastAsia="Tahoma"/>
              </w:rPr>
              <w:t xml:space="preserve">Stropodach wentylowany ocieplony granulatem z wełny mineralnej gr. 20 cm o </w:t>
            </w:r>
            <w:proofErr w:type="spellStart"/>
            <w:r w:rsidRPr="001067C4">
              <w:rPr>
                <w:rFonts w:eastAsia="Tahoma"/>
              </w:rPr>
              <w:t>współ</w:t>
            </w:r>
            <w:proofErr w:type="spellEnd"/>
            <w:r w:rsidRPr="001067C4">
              <w:rPr>
                <w:rFonts w:eastAsia="Tahoma"/>
              </w:rPr>
              <w:t>. przewodzenia ciepła λ = 0,038 [W/(</w:t>
            </w:r>
            <w:proofErr w:type="spellStart"/>
            <w:r w:rsidRPr="001067C4">
              <w:rPr>
                <w:rFonts w:eastAsia="Tahoma"/>
              </w:rPr>
              <w:t>mK</w:t>
            </w:r>
            <w:proofErr w:type="spellEnd"/>
            <w:r w:rsidRPr="001067C4">
              <w:rPr>
                <w:rFonts w:eastAsia="Tahoma"/>
              </w:rPr>
              <w:t>)]</w:t>
            </w:r>
          </w:p>
        </w:tc>
      </w:tr>
      <w:tr w:rsidR="008B1A77" w:rsidRPr="001067C4" w:rsidTr="00807495">
        <w:tc>
          <w:tcPr>
            <w:tcW w:w="4530" w:type="dxa"/>
          </w:tcPr>
          <w:p w:rsidR="008B1A77" w:rsidRPr="001067C4" w:rsidRDefault="008B1A77" w:rsidP="008B1A77">
            <w:pPr>
              <w:spacing w:line="309" w:lineRule="auto"/>
              <w:ind w:left="120"/>
              <w:jc w:val="both"/>
              <w:rPr>
                <w:rFonts w:eastAsia="Tahoma"/>
              </w:rPr>
            </w:pPr>
            <w:r w:rsidRPr="001067C4">
              <w:rPr>
                <w:rFonts w:eastAsia="Tahoma"/>
              </w:rPr>
              <w:t>Zmniejszenie strat ciepła przez przenikanie między pomieszczeniami ogrzewanymi i nieogrzewanymi</w:t>
            </w:r>
          </w:p>
        </w:tc>
        <w:tc>
          <w:tcPr>
            <w:tcW w:w="4530" w:type="dxa"/>
          </w:tcPr>
          <w:p w:rsidR="005B1692" w:rsidRPr="001067C4" w:rsidRDefault="005B1692" w:rsidP="005B1692">
            <w:pPr>
              <w:spacing w:after="0" w:line="240" w:lineRule="auto"/>
              <w:ind w:left="364"/>
              <w:rPr>
                <w:rFonts w:eastAsia="Tahoma"/>
              </w:rPr>
            </w:pPr>
            <w:r w:rsidRPr="001067C4">
              <w:rPr>
                <w:rFonts w:eastAsia="Tahoma"/>
              </w:rPr>
              <w:t>Strop nad kotłownią</w:t>
            </w:r>
          </w:p>
          <w:p w:rsidR="005B1692" w:rsidRPr="001067C4" w:rsidRDefault="005B1692" w:rsidP="005B1692">
            <w:pPr>
              <w:spacing w:after="0" w:line="240" w:lineRule="auto"/>
              <w:ind w:left="4" w:right="80"/>
              <w:jc w:val="both"/>
              <w:rPr>
                <w:rFonts w:eastAsia="Tahoma"/>
              </w:rPr>
            </w:pPr>
            <w:r w:rsidRPr="001067C4">
              <w:rPr>
                <w:rFonts w:eastAsia="Tahoma"/>
              </w:rPr>
              <w:t xml:space="preserve">Ocieplenie stropu od spodu z wełny mineralnej gr. 13 cm o </w:t>
            </w:r>
            <w:proofErr w:type="spellStart"/>
            <w:r w:rsidRPr="001067C4">
              <w:rPr>
                <w:rFonts w:eastAsia="Tahoma"/>
              </w:rPr>
              <w:t>współ</w:t>
            </w:r>
            <w:proofErr w:type="spellEnd"/>
            <w:r w:rsidRPr="001067C4">
              <w:rPr>
                <w:rFonts w:eastAsia="Tahoma"/>
              </w:rPr>
              <w:t>. przewodzenia ciepła λ = 0,036 [W/(</w:t>
            </w:r>
            <w:proofErr w:type="spellStart"/>
            <w:r w:rsidRPr="001067C4">
              <w:rPr>
                <w:rFonts w:eastAsia="Tahoma"/>
              </w:rPr>
              <w:t>mK</w:t>
            </w:r>
            <w:proofErr w:type="spellEnd"/>
            <w:r w:rsidRPr="001067C4">
              <w:rPr>
                <w:rFonts w:eastAsia="Tahoma"/>
              </w:rPr>
              <w:t>)]</w:t>
            </w:r>
          </w:p>
          <w:p w:rsidR="005B1692" w:rsidRPr="001067C4" w:rsidRDefault="005B1692" w:rsidP="005B1692">
            <w:pPr>
              <w:spacing w:after="0" w:line="240" w:lineRule="auto"/>
              <w:ind w:left="364"/>
              <w:rPr>
                <w:rFonts w:eastAsia="Tahoma"/>
              </w:rPr>
            </w:pPr>
            <w:r w:rsidRPr="001067C4">
              <w:rPr>
                <w:rFonts w:eastAsia="Tahoma"/>
              </w:rPr>
              <w:t>Ściany wewnętrzne kotłowni</w:t>
            </w:r>
          </w:p>
          <w:p w:rsidR="008B1A77" w:rsidRPr="001067C4" w:rsidRDefault="005B1692" w:rsidP="005B1692">
            <w:pPr>
              <w:pStyle w:val="p"/>
              <w:spacing w:line="240" w:lineRule="auto"/>
              <w:jc w:val="both"/>
            </w:pPr>
            <w:r w:rsidRPr="001067C4">
              <w:rPr>
                <w:rFonts w:eastAsia="Tahoma"/>
              </w:rPr>
              <w:t xml:space="preserve">Ocieplenie z wełny mineralnej gr. 20 cm o </w:t>
            </w:r>
            <w:proofErr w:type="spellStart"/>
            <w:r w:rsidRPr="001067C4">
              <w:rPr>
                <w:rFonts w:eastAsia="Tahoma"/>
              </w:rPr>
              <w:t>współ</w:t>
            </w:r>
            <w:proofErr w:type="spellEnd"/>
            <w:r w:rsidRPr="001067C4">
              <w:rPr>
                <w:rFonts w:eastAsia="Tahoma"/>
              </w:rPr>
              <w:t>. przewodzenia ciepła λ = 0,036 [W/(</w:t>
            </w:r>
            <w:proofErr w:type="spellStart"/>
            <w:r w:rsidRPr="001067C4">
              <w:rPr>
                <w:rFonts w:eastAsia="Tahoma"/>
              </w:rPr>
              <w:t>mK</w:t>
            </w:r>
            <w:proofErr w:type="spellEnd"/>
            <w:r w:rsidRPr="001067C4">
              <w:rPr>
                <w:rFonts w:eastAsia="Tahoma"/>
              </w:rPr>
              <w:t>)]</w:t>
            </w:r>
          </w:p>
        </w:tc>
      </w:tr>
      <w:tr w:rsidR="008B1A77" w:rsidRPr="001067C4" w:rsidTr="00807495">
        <w:tc>
          <w:tcPr>
            <w:tcW w:w="4530" w:type="dxa"/>
          </w:tcPr>
          <w:p w:rsidR="008B1A77" w:rsidRPr="001067C4" w:rsidRDefault="008B1A77" w:rsidP="00195820">
            <w:pPr>
              <w:pStyle w:val="p"/>
              <w:jc w:val="both"/>
            </w:pPr>
            <w:r w:rsidRPr="001067C4">
              <w:t>Wentylacja</w:t>
            </w:r>
          </w:p>
        </w:tc>
        <w:tc>
          <w:tcPr>
            <w:tcW w:w="4530" w:type="dxa"/>
          </w:tcPr>
          <w:p w:rsidR="008B1A77" w:rsidRPr="001067C4" w:rsidRDefault="005B1692" w:rsidP="00195820">
            <w:pPr>
              <w:pStyle w:val="p"/>
              <w:jc w:val="both"/>
            </w:pPr>
            <w:r w:rsidRPr="001067C4">
              <w:rPr>
                <w:rFonts w:eastAsia="Tahoma"/>
              </w:rPr>
              <w:t>Wentylacja grawitacyjna – stan dobry. Bez zmian</w:t>
            </w:r>
          </w:p>
        </w:tc>
      </w:tr>
      <w:tr w:rsidR="008B1A77" w:rsidRPr="001067C4" w:rsidTr="00807495">
        <w:tc>
          <w:tcPr>
            <w:tcW w:w="4530" w:type="dxa"/>
          </w:tcPr>
          <w:p w:rsidR="008B1A77" w:rsidRPr="001067C4" w:rsidRDefault="008B1A77" w:rsidP="008B1A77">
            <w:pPr>
              <w:spacing w:line="0" w:lineRule="atLeast"/>
              <w:ind w:left="120"/>
              <w:rPr>
                <w:rFonts w:eastAsia="Tahoma"/>
              </w:rPr>
            </w:pPr>
            <w:r w:rsidRPr="001067C4">
              <w:rPr>
                <w:rFonts w:eastAsia="Tahoma"/>
              </w:rPr>
              <w:t>Usprawnienie instalacji centralnego ogrzewania</w:t>
            </w:r>
          </w:p>
        </w:tc>
        <w:tc>
          <w:tcPr>
            <w:tcW w:w="4530" w:type="dxa"/>
          </w:tcPr>
          <w:p w:rsidR="008B1A77" w:rsidRPr="001067C4" w:rsidRDefault="001067C4" w:rsidP="001067C4">
            <w:pPr>
              <w:spacing w:line="0" w:lineRule="atLeast"/>
              <w:jc w:val="both"/>
              <w:rPr>
                <w:rFonts w:eastAsia="Arial"/>
              </w:rPr>
            </w:pPr>
            <w:r w:rsidRPr="001067C4">
              <w:rPr>
                <w:rFonts w:eastAsia="Arial"/>
              </w:rPr>
              <w:t>C</w:t>
            </w:r>
            <w:r w:rsidR="005B1692" w:rsidRPr="001067C4">
              <w:rPr>
                <w:rFonts w:eastAsia="Arial"/>
              </w:rPr>
              <w:t>iepło dostarczane z kotłowni zlokalizowanej w części wschodniej ocenianego budynku. Źródłem ciepła jest kocioł stalowy - wodny o</w:t>
            </w:r>
            <w:r w:rsidRPr="001067C4">
              <w:rPr>
                <w:rFonts w:eastAsia="Arial"/>
              </w:rPr>
              <w:t xml:space="preserve"> </w:t>
            </w:r>
            <w:r w:rsidR="005B1692" w:rsidRPr="001067C4">
              <w:rPr>
                <w:rFonts w:eastAsia="Arial"/>
              </w:rPr>
              <w:t xml:space="preserve">mocy 110 kW (kocioł </w:t>
            </w:r>
            <w:proofErr w:type="spellStart"/>
            <w:r w:rsidR="005B1692" w:rsidRPr="001067C4">
              <w:rPr>
                <w:rFonts w:eastAsia="Arial"/>
              </w:rPr>
              <w:t>Tilgner</w:t>
            </w:r>
            <w:proofErr w:type="spellEnd"/>
            <w:r w:rsidR="005B1692" w:rsidRPr="001067C4">
              <w:rPr>
                <w:rFonts w:eastAsia="Arial"/>
              </w:rPr>
              <w:t xml:space="preserve"> KW-GR 170). Przewody</w:t>
            </w:r>
            <w:r w:rsidRPr="001067C4">
              <w:rPr>
                <w:rFonts w:eastAsia="Arial"/>
              </w:rPr>
              <w:t xml:space="preserve"> </w:t>
            </w:r>
            <w:r w:rsidR="005B1692" w:rsidRPr="001067C4">
              <w:rPr>
                <w:rFonts w:eastAsia="Arial"/>
              </w:rPr>
              <w:t>w</w:t>
            </w:r>
            <w:r w:rsidRPr="001067C4">
              <w:rPr>
                <w:rFonts w:eastAsia="Arial"/>
              </w:rPr>
              <w:t xml:space="preserve"> instalacji stalowe prowadzone po wierzchu bez izolacji.</w:t>
            </w:r>
            <w:r>
              <w:rPr>
                <w:rFonts w:eastAsia="Arial"/>
              </w:rPr>
              <w:t xml:space="preserve"> </w:t>
            </w:r>
            <w:r w:rsidRPr="001067C4">
              <w:rPr>
                <w:rFonts w:eastAsia="Arial"/>
              </w:rPr>
              <w:t>Grzejniki</w:t>
            </w:r>
            <w:r>
              <w:rPr>
                <w:rFonts w:eastAsia="Arial"/>
              </w:rPr>
              <w:t xml:space="preserve"> </w:t>
            </w:r>
            <w:r w:rsidRPr="001067C4">
              <w:rPr>
                <w:rFonts w:eastAsia="Arial"/>
              </w:rPr>
              <w:t>żeliwne żeberkowe</w:t>
            </w:r>
            <w:r>
              <w:rPr>
                <w:rFonts w:eastAsia="Arial"/>
              </w:rPr>
              <w:t xml:space="preserve"> </w:t>
            </w:r>
            <w:r w:rsidRPr="001067C4">
              <w:rPr>
                <w:rFonts w:eastAsia="Arial"/>
              </w:rPr>
              <w:t>oraz stalowe</w:t>
            </w:r>
            <w:r w:rsidRPr="001067C4">
              <w:rPr>
                <w:rFonts w:eastAsia="Arial"/>
              </w:rPr>
              <w:tab/>
              <w:t>rurowe. Część grzejników</w:t>
            </w:r>
            <w:r>
              <w:rPr>
                <w:rFonts w:eastAsia="Arial"/>
              </w:rPr>
              <w:t xml:space="preserve"> </w:t>
            </w:r>
            <w:r w:rsidRPr="001067C4">
              <w:rPr>
                <w:rFonts w:eastAsia="Arial"/>
              </w:rPr>
              <w:t>osłonięta zabudową drewnianą.</w:t>
            </w:r>
            <w:r>
              <w:rPr>
                <w:rFonts w:eastAsia="Arial"/>
              </w:rPr>
              <w:t xml:space="preserve"> </w:t>
            </w:r>
            <w:r w:rsidRPr="001067C4">
              <w:rPr>
                <w:rFonts w:eastAsia="Arial"/>
              </w:rPr>
              <w:t>Brak</w:t>
            </w:r>
            <w:r>
              <w:rPr>
                <w:rFonts w:eastAsia="Arial"/>
              </w:rPr>
              <w:t xml:space="preserve"> </w:t>
            </w:r>
            <w:r w:rsidRPr="001067C4">
              <w:rPr>
                <w:rFonts w:eastAsia="Arial"/>
              </w:rPr>
              <w:t>zaworów termostatycznych. Zasobnik</w:t>
            </w:r>
            <w:r>
              <w:rPr>
                <w:rFonts w:eastAsia="Arial"/>
              </w:rPr>
              <w:t xml:space="preserve"> </w:t>
            </w:r>
            <w:r w:rsidRPr="001067C4">
              <w:rPr>
                <w:rFonts w:eastAsia="Arial"/>
              </w:rPr>
              <w:t>ciepła</w:t>
            </w:r>
            <w:r w:rsidRPr="001067C4">
              <w:rPr>
                <w:rFonts w:eastAsia="Times New Roman"/>
              </w:rPr>
              <w:tab/>
            </w:r>
            <w:r w:rsidRPr="001067C4">
              <w:rPr>
                <w:rFonts w:eastAsia="Arial"/>
              </w:rPr>
              <w:t>stalowy</w:t>
            </w:r>
            <w:r>
              <w:rPr>
                <w:rFonts w:eastAsia="Arial"/>
              </w:rPr>
              <w:t xml:space="preserve"> </w:t>
            </w:r>
            <w:proofErr w:type="spellStart"/>
            <w:r w:rsidRPr="001067C4">
              <w:rPr>
                <w:rFonts w:eastAsia="Arial"/>
              </w:rPr>
              <w:t>nieociepl</w:t>
            </w:r>
            <w:proofErr w:type="spellEnd"/>
            <w:r w:rsidRPr="001067C4">
              <w:rPr>
                <w:rFonts w:eastAsia="Arial"/>
              </w:rPr>
              <w:t>.  Instalacja  c.o.  przestarzała,  stan techniczny zły. W celu poprawy funkcjonalności instalacji centralnego ogrzewania i podniesienia jej</w:t>
            </w:r>
            <w:r>
              <w:rPr>
                <w:rFonts w:eastAsia="Arial"/>
              </w:rPr>
              <w:t xml:space="preserve"> </w:t>
            </w:r>
            <w:r w:rsidRPr="001067C4">
              <w:rPr>
                <w:rFonts w:eastAsia="Arial"/>
              </w:rPr>
              <w:t>sprawności proponuje</w:t>
            </w:r>
            <w:r>
              <w:rPr>
                <w:rFonts w:eastAsia="Arial"/>
              </w:rPr>
              <w:t xml:space="preserve"> </w:t>
            </w:r>
            <w:r w:rsidRPr="001067C4">
              <w:rPr>
                <w:rFonts w:eastAsia="Arial"/>
              </w:rPr>
              <w:t>się</w:t>
            </w:r>
            <w:r>
              <w:rPr>
                <w:rFonts w:eastAsia="Arial"/>
              </w:rPr>
              <w:t xml:space="preserve"> </w:t>
            </w:r>
            <w:r w:rsidRPr="001067C4">
              <w:rPr>
                <w:rFonts w:eastAsia="Arial"/>
              </w:rPr>
              <w:t>wymianę</w:t>
            </w:r>
            <w:r>
              <w:rPr>
                <w:rFonts w:eastAsia="Arial"/>
              </w:rPr>
              <w:t xml:space="preserve"> </w:t>
            </w:r>
            <w:r w:rsidRPr="001067C4">
              <w:rPr>
                <w:rFonts w:eastAsia="Arial"/>
              </w:rPr>
              <w:t xml:space="preserve">kotła </w:t>
            </w:r>
            <w:proofErr w:type="spellStart"/>
            <w:r w:rsidRPr="001067C4">
              <w:rPr>
                <w:rFonts w:eastAsia="Arial"/>
              </w:rPr>
              <w:t>miałowego</w:t>
            </w:r>
            <w:proofErr w:type="spellEnd"/>
            <w:r w:rsidRPr="001067C4">
              <w:rPr>
                <w:rFonts w:eastAsia="Arial"/>
              </w:rPr>
              <w:t xml:space="preserve"> na kocioł na </w:t>
            </w:r>
            <w:proofErr w:type="spellStart"/>
            <w:r w:rsidRPr="001067C4">
              <w:rPr>
                <w:rFonts w:eastAsia="Arial"/>
              </w:rPr>
              <w:t>pelet</w:t>
            </w:r>
            <w:proofErr w:type="spellEnd"/>
            <w:r w:rsidRPr="001067C4">
              <w:rPr>
                <w:rFonts w:eastAsia="Arial"/>
              </w:rPr>
              <w:t xml:space="preserve"> o mocy 55 kW, demontaż  istniejącej  instalacji,  montaż  m.  in. nowych grzejników (ok. 40 szt.), montaż nowych </w:t>
            </w:r>
            <w:r w:rsidRPr="001067C4">
              <w:rPr>
                <w:rFonts w:eastAsia="Arial"/>
              </w:rPr>
              <w:lastRenderedPageBreak/>
              <w:t>przewodów wraz z izolacją termiczną, montaż zaworów termostatycznych (ok. 40 szt.), montaż regulatorów stałej różnicy ciśnienia pod pionami, regulacj</w:t>
            </w:r>
            <w:r w:rsidR="0043449D">
              <w:rPr>
                <w:rFonts w:eastAsia="Arial"/>
              </w:rPr>
              <w:t>ę</w:t>
            </w:r>
            <w:r w:rsidRPr="001067C4">
              <w:rPr>
                <w:rFonts w:eastAsia="Arial"/>
              </w:rPr>
              <w:t xml:space="preserve"> hydrauliczną instalacji c.o.</w:t>
            </w:r>
          </w:p>
        </w:tc>
      </w:tr>
      <w:tr w:rsidR="008B1A77" w:rsidRPr="001067C4" w:rsidTr="00807495">
        <w:tc>
          <w:tcPr>
            <w:tcW w:w="4530" w:type="dxa"/>
          </w:tcPr>
          <w:p w:rsidR="008B1A77" w:rsidRPr="001067C4" w:rsidRDefault="008B1A77" w:rsidP="00195820">
            <w:pPr>
              <w:pStyle w:val="p"/>
              <w:jc w:val="both"/>
            </w:pPr>
            <w:r w:rsidRPr="001067C4">
              <w:rPr>
                <w:rFonts w:eastAsia="Tahoma"/>
              </w:rPr>
              <w:lastRenderedPageBreak/>
              <w:t>Usprawnienie instalacji c.w.u.</w:t>
            </w:r>
          </w:p>
        </w:tc>
        <w:tc>
          <w:tcPr>
            <w:tcW w:w="4530" w:type="dxa"/>
          </w:tcPr>
          <w:p w:rsidR="008B1A77" w:rsidRPr="001067C4" w:rsidRDefault="001067C4" w:rsidP="001067C4">
            <w:pPr>
              <w:spacing w:line="0" w:lineRule="atLeast"/>
              <w:jc w:val="both"/>
              <w:rPr>
                <w:rFonts w:eastAsia="Arial"/>
              </w:rPr>
            </w:pPr>
            <w:r w:rsidRPr="001067C4">
              <w:rPr>
                <w:rFonts w:eastAsia="Arial"/>
              </w:rPr>
              <w:t>I</w:t>
            </w:r>
            <w:r w:rsidR="005B1692" w:rsidRPr="001067C4">
              <w:rPr>
                <w:rFonts w:eastAsia="Arial"/>
              </w:rPr>
              <w:t>nstalacja ciepłej wody użytkowej- źródłem ciepła do</w:t>
            </w:r>
            <w:r w:rsidRPr="001067C4">
              <w:rPr>
                <w:rFonts w:eastAsia="Arial"/>
              </w:rPr>
              <w:t xml:space="preserve"> </w:t>
            </w:r>
            <w:r w:rsidR="005B1692" w:rsidRPr="001067C4">
              <w:rPr>
                <w:rFonts w:eastAsia="Arial"/>
              </w:rPr>
              <w:t>podgrzewania wody jest kocioł stalowy</w:t>
            </w:r>
            <w:r w:rsidRPr="001067C4">
              <w:rPr>
                <w:rFonts w:eastAsia="Arial"/>
              </w:rPr>
              <w:t xml:space="preserve"> opalany miałem węglowym o mocy 110 kW w istniejącej  kotłowni zlokalizowanej  w  badanym budynku. Przewody w instalacji prowadzone po wierzchu  bez izolacji.  Zasobnik c.w.u. stalowy nieocieplony. Instalacja c.w.u. przestarzała, stan techniczny zły. W celu poprawy funkcjonalności instalacji cieplej wody użytkowej i podniesienia jej sprawności proponuje się montaż nowej instalacji ciepłej  wody  użytkowej  z  recyrkulacją  oraz  z nowym zbiornikiem o poj. 200l. Nowa instalacja c.w.u. zasilana z nowego kotła na </w:t>
            </w:r>
            <w:proofErr w:type="spellStart"/>
            <w:r w:rsidRPr="001067C4">
              <w:rPr>
                <w:rFonts w:eastAsia="Arial"/>
              </w:rPr>
              <w:t>pellet</w:t>
            </w:r>
            <w:proofErr w:type="spellEnd"/>
            <w:r w:rsidRPr="001067C4">
              <w:rPr>
                <w:rFonts w:eastAsia="Arial"/>
              </w:rPr>
              <w:t xml:space="preserve"> o mocy 55 </w:t>
            </w:r>
            <w:proofErr w:type="spellStart"/>
            <w:r w:rsidRPr="001067C4">
              <w:rPr>
                <w:rFonts w:eastAsia="Arial"/>
              </w:rPr>
              <w:t>kW.</w:t>
            </w:r>
            <w:proofErr w:type="spellEnd"/>
            <w:r w:rsidRPr="001067C4">
              <w:rPr>
                <w:rFonts w:eastAsia="Arial"/>
              </w:rPr>
              <w:t xml:space="preserve"> Piony i rury rozprowadzające schowane w bruzdach w ścianie.</w:t>
            </w:r>
          </w:p>
        </w:tc>
      </w:tr>
    </w:tbl>
    <w:p w:rsidR="00807495" w:rsidRDefault="00807495" w:rsidP="00195820">
      <w:pPr>
        <w:pStyle w:val="p"/>
        <w:jc w:val="both"/>
      </w:pPr>
    </w:p>
    <w:p w:rsidR="001067C4" w:rsidRPr="001067C4" w:rsidRDefault="001067C4" w:rsidP="001067C4">
      <w:pPr>
        <w:tabs>
          <w:tab w:val="left" w:pos="680"/>
        </w:tabs>
        <w:spacing w:line="0" w:lineRule="atLeast"/>
        <w:rPr>
          <w:rFonts w:eastAsia="Tahoma"/>
        </w:rPr>
      </w:pPr>
      <w:r w:rsidRPr="001067C4">
        <w:rPr>
          <w:rFonts w:eastAsia="Tahoma"/>
        </w:rPr>
        <w:t>Przed zasadniczymi pracami dociepleniowymi należy wykonać następujące prace:</w:t>
      </w:r>
    </w:p>
    <w:p w:rsidR="001067C4" w:rsidRPr="001067C4" w:rsidRDefault="001067C4" w:rsidP="001067C4">
      <w:pPr>
        <w:spacing w:line="69" w:lineRule="exact"/>
        <w:rPr>
          <w:rFonts w:eastAsia="Times New Roman"/>
        </w:rPr>
      </w:pPr>
    </w:p>
    <w:p w:rsidR="001067C4" w:rsidRPr="001067C4" w:rsidRDefault="001067C4" w:rsidP="001067C4">
      <w:pPr>
        <w:tabs>
          <w:tab w:val="num" w:pos="360"/>
          <w:tab w:val="left" w:pos="934"/>
        </w:tabs>
        <w:spacing w:line="297" w:lineRule="auto"/>
        <w:ind w:right="80"/>
        <w:rPr>
          <w:rFonts w:eastAsia="Tahoma"/>
        </w:rPr>
      </w:pPr>
      <w:r w:rsidRPr="001067C4">
        <w:rPr>
          <w:rFonts w:eastAsia="Tahoma"/>
        </w:rPr>
        <w:t xml:space="preserve">- należy zdemontować wszystkie okna wraz z parapetami zewnętrznymi i zastosować parapety z blachy </w:t>
      </w:r>
      <w:proofErr w:type="spellStart"/>
      <w:r w:rsidRPr="001067C4">
        <w:rPr>
          <w:rFonts w:eastAsia="Tahoma"/>
        </w:rPr>
        <w:t>alu</w:t>
      </w:r>
      <w:proofErr w:type="spellEnd"/>
      <w:r w:rsidRPr="001067C4">
        <w:rPr>
          <w:rFonts w:eastAsia="Tahoma"/>
        </w:rPr>
        <w:t>-cynk gr. 0,7 [mm] w kolorze naturalnym,</w:t>
      </w:r>
    </w:p>
    <w:p w:rsidR="001067C4" w:rsidRPr="001067C4" w:rsidRDefault="001067C4" w:rsidP="001067C4">
      <w:pPr>
        <w:tabs>
          <w:tab w:val="num" w:pos="360"/>
          <w:tab w:val="left" w:pos="888"/>
        </w:tabs>
        <w:spacing w:line="297" w:lineRule="auto"/>
        <w:ind w:right="80"/>
        <w:rPr>
          <w:rFonts w:eastAsia="Tahoma"/>
        </w:rPr>
      </w:pPr>
      <w:r w:rsidRPr="001067C4">
        <w:rPr>
          <w:rFonts w:eastAsia="Tahoma"/>
        </w:rPr>
        <w:t>- należy wymienić stolarkę okienną na okna z profili PCV, pięciokomorowe zgodnie z załączonym wykazem stolarki okiennej,</w:t>
      </w:r>
    </w:p>
    <w:p w:rsidR="001067C4" w:rsidRPr="001067C4" w:rsidRDefault="001067C4" w:rsidP="001067C4">
      <w:pPr>
        <w:tabs>
          <w:tab w:val="num" w:pos="360"/>
          <w:tab w:val="left" w:pos="896"/>
        </w:tabs>
        <w:spacing w:line="297" w:lineRule="auto"/>
        <w:ind w:right="80"/>
        <w:rPr>
          <w:rFonts w:eastAsia="Tahoma"/>
        </w:rPr>
      </w:pPr>
      <w:r w:rsidRPr="001067C4">
        <w:rPr>
          <w:rFonts w:eastAsia="Tahoma"/>
        </w:rPr>
        <w:t>- należy zdemontować i wymienić stolarkę drzwiową zewnętrzną na drzwi aluminiowe zgodnie z kolorystyką i rysunkami elewacji,</w:t>
      </w:r>
    </w:p>
    <w:p w:rsidR="001067C4" w:rsidRPr="001C36D4" w:rsidRDefault="001067C4" w:rsidP="001067C4">
      <w:pPr>
        <w:tabs>
          <w:tab w:val="num" w:pos="360"/>
          <w:tab w:val="left" w:pos="860"/>
        </w:tabs>
        <w:spacing w:line="300" w:lineRule="auto"/>
        <w:ind w:right="80"/>
        <w:jc w:val="both"/>
        <w:rPr>
          <w:rFonts w:eastAsia="Tahoma"/>
        </w:rPr>
      </w:pPr>
      <w:r w:rsidRPr="001067C4">
        <w:rPr>
          <w:rFonts w:eastAsia="Tahoma"/>
        </w:rPr>
        <w:t xml:space="preserve">- należy odkopać ściany fundamentowe poniżej poziomu terenu (odcinkowo) i przygotować podłoże (osuszyć i odgrzybić), następnie zastosować izolację w postaci podkładu bitumicznego, pionowej izolacji przeciwwodnej oraz </w:t>
      </w:r>
      <w:r w:rsidRPr="001C36D4">
        <w:rPr>
          <w:rFonts w:eastAsia="Tahoma"/>
        </w:rPr>
        <w:t xml:space="preserve">z płyt ze styropianu wodoodpornego EPS 036 o </w:t>
      </w:r>
      <w:proofErr w:type="spellStart"/>
      <w:r w:rsidRPr="001C36D4">
        <w:rPr>
          <w:rFonts w:eastAsia="Tahoma"/>
        </w:rPr>
        <w:t>współ</w:t>
      </w:r>
      <w:proofErr w:type="spellEnd"/>
      <w:r w:rsidRPr="001C36D4">
        <w:rPr>
          <w:rFonts w:eastAsia="Tahoma"/>
        </w:rPr>
        <w:t>. Przewodzenia ciepła λ=0,036 W/</w:t>
      </w:r>
      <w:proofErr w:type="spellStart"/>
      <w:r w:rsidRPr="001C36D4">
        <w:rPr>
          <w:rFonts w:eastAsia="Tahoma"/>
        </w:rPr>
        <w:t>mK</w:t>
      </w:r>
      <w:proofErr w:type="spellEnd"/>
      <w:r w:rsidRPr="001C36D4">
        <w:rPr>
          <w:rFonts w:eastAsia="Tahoma"/>
        </w:rPr>
        <w:t>. Ułożenie warstwy zabezpieczającej na izolacji termicznej w gruncie np. folii kubełkowej.</w:t>
      </w:r>
    </w:p>
    <w:p w:rsidR="001067C4" w:rsidRPr="001C36D4" w:rsidRDefault="001067C4" w:rsidP="001C36D4">
      <w:pPr>
        <w:tabs>
          <w:tab w:val="num" w:pos="360"/>
          <w:tab w:val="left" w:pos="860"/>
        </w:tabs>
        <w:spacing w:line="300" w:lineRule="auto"/>
        <w:ind w:right="80"/>
        <w:jc w:val="both"/>
        <w:rPr>
          <w:rFonts w:eastAsia="Tahoma"/>
        </w:rPr>
      </w:pPr>
      <w:r w:rsidRPr="001C36D4">
        <w:rPr>
          <w:rFonts w:eastAsia="Tahoma"/>
        </w:rPr>
        <w:t>- należy wykonać opaskę grysową wokół budynku szerokości 50 [cm]</w:t>
      </w:r>
    </w:p>
    <w:p w:rsidR="001067C4" w:rsidRPr="001C36D4" w:rsidRDefault="001067C4" w:rsidP="001C36D4">
      <w:pPr>
        <w:tabs>
          <w:tab w:val="num" w:pos="360"/>
          <w:tab w:val="left" w:pos="860"/>
        </w:tabs>
        <w:spacing w:line="0" w:lineRule="atLeast"/>
        <w:rPr>
          <w:rFonts w:eastAsia="Tahoma"/>
        </w:rPr>
      </w:pPr>
      <w:r w:rsidRPr="001C36D4">
        <w:rPr>
          <w:rFonts w:eastAsia="Tahoma"/>
        </w:rPr>
        <w:t>- należy</w:t>
      </w:r>
      <w:r w:rsidR="001C36D4" w:rsidRPr="001C36D4">
        <w:rPr>
          <w:rFonts w:eastAsia="Tahoma"/>
        </w:rPr>
        <w:t xml:space="preserve"> </w:t>
      </w:r>
      <w:r w:rsidRPr="001C36D4">
        <w:rPr>
          <w:rFonts w:eastAsia="Tahoma"/>
        </w:rPr>
        <w:t>zdemontować orynnowanie i obróbki blacharskie budynku,</w:t>
      </w:r>
    </w:p>
    <w:p w:rsidR="001067C4" w:rsidRPr="001C36D4" w:rsidRDefault="001C36D4" w:rsidP="001C36D4">
      <w:pPr>
        <w:tabs>
          <w:tab w:val="num" w:pos="360"/>
          <w:tab w:val="left" w:pos="910"/>
        </w:tabs>
        <w:spacing w:line="333" w:lineRule="auto"/>
        <w:ind w:right="80"/>
        <w:rPr>
          <w:rFonts w:eastAsia="Tahoma"/>
        </w:rPr>
      </w:pPr>
      <w:r w:rsidRPr="001C36D4">
        <w:rPr>
          <w:rFonts w:eastAsia="Tahoma"/>
        </w:rPr>
        <w:t>- należy p</w:t>
      </w:r>
      <w:r w:rsidR="001067C4" w:rsidRPr="001C36D4">
        <w:rPr>
          <w:rFonts w:eastAsia="Tahoma"/>
        </w:rPr>
        <w:t>rzygotować podłoże zgodnie z zaleceniami producenta wybranej firmy oraz stosować produkty danego systemu.</w:t>
      </w:r>
    </w:p>
    <w:p w:rsidR="001067C4" w:rsidRPr="00D96412" w:rsidRDefault="001C36D4" w:rsidP="00D96412">
      <w:pPr>
        <w:spacing w:line="333" w:lineRule="auto"/>
        <w:ind w:right="80"/>
        <w:rPr>
          <w:rFonts w:eastAsia="Tahoma"/>
        </w:rPr>
      </w:pPr>
      <w:r w:rsidRPr="001C36D4">
        <w:rPr>
          <w:rFonts w:eastAsia="Times New Roman"/>
        </w:rPr>
        <w:t>Ponadto należy w</w:t>
      </w:r>
      <w:r w:rsidR="001067C4" w:rsidRPr="001C36D4">
        <w:rPr>
          <w:rFonts w:eastAsia="Tahoma"/>
        </w:rPr>
        <w:t>ykonać wszystkie niezbędne prace wynikłe w trakcie robót dociepleniowych</w:t>
      </w:r>
      <w:r w:rsidRPr="001C36D4">
        <w:rPr>
          <w:rFonts w:eastAsia="Tahoma"/>
        </w:rPr>
        <w:t>,</w:t>
      </w:r>
      <w:r w:rsidR="001067C4" w:rsidRPr="001C36D4">
        <w:rPr>
          <w:rFonts w:eastAsia="Tahoma"/>
        </w:rPr>
        <w:t xml:space="preserve"> a nie zawarte w opracowaniu.</w:t>
      </w:r>
    </w:p>
    <w:p w:rsidR="004C5D89" w:rsidRPr="001067C4" w:rsidRDefault="004C5D89">
      <w:pPr>
        <w:pStyle w:val="justify"/>
      </w:pPr>
      <w:r w:rsidRPr="001067C4">
        <w:t>Przyjęte typy materiałów i urządzeń (wskazane w dokumentacji technicznej) zostały użyte wyłącznie przykładowo, w celu opisania przedmiotu zamówienia. Wykonawca uprawniony jest do przedstawienia w ofercie materiałów</w:t>
      </w:r>
      <w:r w:rsidR="00FC0861" w:rsidRPr="001067C4">
        <w:t xml:space="preserve">           </w:t>
      </w:r>
      <w:r w:rsidRPr="001067C4">
        <w:t xml:space="preserve"> i urządzeń równoważnych, o nie gorszych parametrach. Wykonawca </w:t>
      </w:r>
      <w:r w:rsidR="00FC0861" w:rsidRPr="001067C4">
        <w:t>powinien określić ich parametry</w:t>
      </w:r>
      <w:r w:rsidRPr="001067C4">
        <w:t xml:space="preserve"> celem wykazania, że spełniają warunki określone w opisie przedmiotu zamówienia. Rozwiązania równoważne, zgodnie </w:t>
      </w:r>
      <w:r w:rsidRPr="001067C4">
        <w:lastRenderedPageBreak/>
        <w:t>ze swoją definicją, muszą posiadać parametry oraz spełniać standardy nie gorsze niż produkty podane przykładowo.</w:t>
      </w:r>
    </w:p>
    <w:p w:rsidR="004C5D89" w:rsidRPr="001067C4" w:rsidRDefault="004C5D89">
      <w:pPr>
        <w:pStyle w:val="p"/>
      </w:pPr>
    </w:p>
    <w:p w:rsidR="004C5D89" w:rsidRPr="001067C4" w:rsidRDefault="004C5D89">
      <w:pPr>
        <w:pStyle w:val="justify"/>
      </w:pPr>
      <w:r w:rsidRPr="001067C4">
        <w:t>W miejscu, gdzie Zamawiający dokonuje opisu przedmiotu zamówienia przez odniesienie do norm, europejskich ocen technicznych, aprobat, specyfikacji technicznych i systemów referencji technicznych, o których mowa w art. 30 ust. 1 pkt 2 i ust. 3 Ustawy, Zamawiający dopuszcza rozwiązania równoważne z opisywanym, a odniesieniu takiemu towarzyszą wyrazy 'lub równoważne'.</w:t>
      </w:r>
    </w:p>
    <w:p w:rsidR="004C5D89" w:rsidRPr="001067C4" w:rsidRDefault="004C5D89">
      <w:pPr>
        <w:pStyle w:val="p"/>
      </w:pPr>
    </w:p>
    <w:p w:rsidR="004C5D89" w:rsidRPr="001067C4" w:rsidRDefault="004C5D89">
      <w:pPr>
        <w:pStyle w:val="justify"/>
      </w:pPr>
      <w:r w:rsidRPr="001067C4">
        <w:t>Wykonawca wykona przedmiot zamówienia na podstawie dokumentacji technicznej stanowiącej załącznik do SIWZ, zgodnie z obowiązującymi przepisami, w tym w szczególności zgodnie z ustawą prawo budowlane (Dz. U. z 2016 r. poz. 290).</w:t>
      </w:r>
    </w:p>
    <w:p w:rsidR="004C5D89" w:rsidRPr="001067C4" w:rsidRDefault="004C5D89">
      <w:pPr>
        <w:pStyle w:val="p"/>
      </w:pPr>
    </w:p>
    <w:p w:rsidR="004C5D89" w:rsidRPr="001067C4" w:rsidRDefault="004C5D89">
      <w:pPr>
        <w:pStyle w:val="justify"/>
      </w:pPr>
      <w:r w:rsidRPr="001067C4">
        <w:t>Zaleca się, aby Wykonawcy dokonali wizji lokalnej w miejscu realizacji inwestycji w celu oceny dokumentów przekazanych w ramach danego postępowania przez Zamawiającego.</w:t>
      </w:r>
    </w:p>
    <w:p w:rsidR="004C5D89" w:rsidRPr="001067C4" w:rsidRDefault="004C5D89">
      <w:pPr>
        <w:pStyle w:val="p"/>
      </w:pPr>
    </w:p>
    <w:p w:rsidR="004C5D89" w:rsidRPr="001067C4" w:rsidRDefault="00666999">
      <w:pPr>
        <w:pStyle w:val="justify"/>
        <w:rPr>
          <w:b/>
          <w:bCs/>
        </w:rPr>
      </w:pPr>
      <w:r w:rsidRPr="004A2974">
        <w:t xml:space="preserve">Wykonawca wykonywać będzie czynności </w:t>
      </w:r>
      <w:r>
        <w:t>związane z realizacją zadania</w:t>
      </w:r>
      <w:r w:rsidRPr="004A2974">
        <w:t xml:space="preserve"> przez zatrudnionych w ramach umów </w:t>
      </w:r>
      <w:r>
        <w:t xml:space="preserve">       </w:t>
      </w:r>
      <w:r w:rsidRPr="004A2974">
        <w:t>o pracę na podstawie art. 22</w:t>
      </w:r>
      <w:r w:rsidRPr="004A2974">
        <w:rPr>
          <w:shd w:val="clear" w:color="auto" w:fill="FFFFFF"/>
        </w:rPr>
        <w:t> § </w:t>
      </w:r>
      <w:r w:rsidRPr="004A2974">
        <w:t xml:space="preserve"> 1 kodeksu pracy pracowników przez cały okres obowiązywania umowy.</w:t>
      </w:r>
      <w:r>
        <w:t xml:space="preserve"> Wykonawca udokumentuje zatrudnienie tych osób w następujący sposób: </w:t>
      </w:r>
      <w:r w:rsidRPr="004109A4">
        <w:rPr>
          <w:b/>
          <w:bCs/>
        </w:rPr>
        <w:t>złożenie oświadczenia</w:t>
      </w:r>
      <w:r>
        <w:rPr>
          <w:b/>
          <w:bCs/>
        </w:rPr>
        <w:t>.</w:t>
      </w:r>
    </w:p>
    <w:p w:rsidR="004C5D89" w:rsidRPr="001067C4" w:rsidRDefault="004C5D89">
      <w:pPr>
        <w:pStyle w:val="justify"/>
      </w:pPr>
      <w:r w:rsidRPr="001067C4">
        <w:t xml:space="preserve">Zamawiający jest uprawniony do kontroli spełnienia przez Wykonawcę ww. wymagań w następujący sposób: każdorazowo na żądanie Zamawiającego, w terminie wskazanym przez Zamawiającego, nie krótszym niż 3 dni robocze, Wykonawca zobowiązuje się przedłożyć do wglądu kopie umów o pracę zawartych przez Wykonawcę   </w:t>
      </w:r>
      <w:r w:rsidR="00FC0861" w:rsidRPr="001067C4">
        <w:t xml:space="preserve">   </w:t>
      </w:r>
      <w:r w:rsidRPr="001067C4">
        <w:t xml:space="preserve">z pracownikami świadczącymi usługi. W tym celu Wykonawca zobowiązany jest do uzyskania od pracowników zgody na przetwarzanie danych osobowych zgodnie z przepisami o ochronie danych osobowych.  Nieprzedłożenie przez Wykonawcę kopii umów zawartych przez </w:t>
      </w:r>
      <w:r w:rsidR="00B77614">
        <w:t>niego</w:t>
      </w:r>
      <w:r w:rsidRPr="001067C4">
        <w:t xml:space="preserve"> z pracownikami świadczącymi usługi w terminie wskazanym przez Zamawiającego będzie traktowane jako niewypełnienie obowiązku zatrudnienia pracowników świadczących usługi na podstawie umowy o pracę.    </w:t>
      </w:r>
    </w:p>
    <w:p w:rsidR="004C5D89" w:rsidRPr="001067C4" w:rsidRDefault="004C5D89">
      <w:pPr>
        <w:pStyle w:val="justify"/>
      </w:pPr>
      <w:r w:rsidRPr="001067C4">
        <w:t xml:space="preserve">Przewiduje się następujące sankcje za niespełnienie ww. wymagań:  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miesięcy      </w:t>
      </w:r>
      <w:r w:rsidR="00FC0861" w:rsidRPr="001067C4">
        <w:t xml:space="preserve">        </w:t>
      </w:r>
      <w:r w:rsidRPr="001067C4">
        <w:t xml:space="preserve">w okresie realizacji umowy, w których nie dopełniono przedmiotowego wymogu – za każdą osobę poniżej liczby wymaganych pracowników świadczących usługi na podstawie umowy o pracę wskazanej przez Zamawiającego </w:t>
      </w:r>
      <w:r w:rsidR="00FC0861" w:rsidRPr="001067C4">
        <w:t xml:space="preserve">   </w:t>
      </w:r>
      <w:r w:rsidRPr="001067C4">
        <w:t xml:space="preserve">w Specyfikacji Istotnych Warunków Zamówienia. </w:t>
      </w:r>
    </w:p>
    <w:p w:rsidR="004C5D89" w:rsidRPr="001067C4" w:rsidRDefault="004C5D89">
      <w:pPr>
        <w:pStyle w:val="p"/>
      </w:pPr>
    </w:p>
    <w:p w:rsidR="004C5D89" w:rsidRPr="001067C4" w:rsidRDefault="004C5D89">
      <w:pPr>
        <w:pStyle w:val="justify"/>
      </w:pPr>
      <w:r w:rsidRPr="001067C4">
        <w:t>Oznaczenie według Wspólnego Słownika Zamówień:</w:t>
      </w:r>
    </w:p>
    <w:p w:rsidR="004C5D89" w:rsidRPr="001067C4" w:rsidRDefault="004C5D89">
      <w:pPr>
        <w:pStyle w:val="p"/>
      </w:pPr>
    </w:p>
    <w:p w:rsidR="00263E65" w:rsidRPr="00263E65" w:rsidRDefault="00263E65" w:rsidP="00263E65">
      <w:pPr>
        <w:tabs>
          <w:tab w:val="left" w:pos="1000"/>
        </w:tabs>
        <w:spacing w:line="0" w:lineRule="atLeast"/>
        <w:ind w:left="20"/>
        <w:rPr>
          <w:rFonts w:eastAsia="Arial"/>
        </w:rPr>
      </w:pPr>
      <w:r w:rsidRPr="00263E65">
        <w:rPr>
          <w:rFonts w:eastAsia="Arial"/>
        </w:rPr>
        <w:t>45321000-3</w:t>
      </w:r>
      <w:r>
        <w:rPr>
          <w:rFonts w:eastAsia="Arial"/>
        </w:rPr>
        <w:t xml:space="preserve"> </w:t>
      </w:r>
      <w:r w:rsidRPr="00263E65">
        <w:rPr>
          <w:rFonts w:eastAsia="Times New Roman"/>
        </w:rPr>
        <w:tab/>
      </w:r>
      <w:r w:rsidRPr="00263E65">
        <w:rPr>
          <w:rFonts w:eastAsia="Arial"/>
        </w:rPr>
        <w:t>Izolacja cieplna</w:t>
      </w:r>
    </w:p>
    <w:p w:rsidR="00263E65" w:rsidRPr="00263E65" w:rsidRDefault="00263E65" w:rsidP="00263E65">
      <w:pPr>
        <w:tabs>
          <w:tab w:val="left" w:pos="1000"/>
        </w:tabs>
        <w:spacing w:line="0" w:lineRule="atLeast"/>
        <w:ind w:left="20"/>
        <w:rPr>
          <w:rFonts w:eastAsia="Arial"/>
        </w:rPr>
      </w:pPr>
      <w:r w:rsidRPr="00263E65">
        <w:rPr>
          <w:rFonts w:eastAsia="Arial"/>
        </w:rPr>
        <w:t>45331100-7</w:t>
      </w:r>
      <w:r w:rsidRPr="00263E65">
        <w:rPr>
          <w:rFonts w:eastAsia="Times New Roman"/>
        </w:rPr>
        <w:tab/>
      </w:r>
      <w:r>
        <w:rPr>
          <w:rFonts w:eastAsia="Times New Roman"/>
        </w:rPr>
        <w:t xml:space="preserve">        </w:t>
      </w:r>
      <w:r w:rsidRPr="00263E65">
        <w:rPr>
          <w:rFonts w:eastAsia="Arial"/>
        </w:rPr>
        <w:t>Instalowanie centralnego ogrzewania</w:t>
      </w:r>
    </w:p>
    <w:p w:rsidR="00263E65" w:rsidRPr="00263E65" w:rsidRDefault="00263E65" w:rsidP="00263E65">
      <w:pPr>
        <w:tabs>
          <w:tab w:val="left" w:pos="1000"/>
        </w:tabs>
        <w:spacing w:line="0" w:lineRule="atLeast"/>
        <w:ind w:left="20"/>
        <w:rPr>
          <w:rFonts w:eastAsia="Arial"/>
        </w:rPr>
      </w:pPr>
      <w:r w:rsidRPr="00263E65">
        <w:rPr>
          <w:rFonts w:eastAsia="Arial"/>
        </w:rPr>
        <w:t>45331110-0</w:t>
      </w:r>
      <w:r w:rsidRPr="00263E65">
        <w:rPr>
          <w:rFonts w:eastAsia="Times New Roman"/>
        </w:rPr>
        <w:tab/>
      </w:r>
      <w:r>
        <w:rPr>
          <w:rFonts w:eastAsia="Times New Roman"/>
        </w:rPr>
        <w:t xml:space="preserve">        </w:t>
      </w:r>
      <w:r w:rsidRPr="00263E65">
        <w:rPr>
          <w:rFonts w:eastAsia="Arial"/>
        </w:rPr>
        <w:t>Instalowanie kotłów</w:t>
      </w:r>
    </w:p>
    <w:p w:rsidR="00263E65" w:rsidRPr="00263E65" w:rsidRDefault="00263E65" w:rsidP="00263E65">
      <w:pPr>
        <w:tabs>
          <w:tab w:val="left" w:pos="1000"/>
        </w:tabs>
        <w:spacing w:line="0" w:lineRule="atLeast"/>
        <w:ind w:left="20"/>
        <w:rPr>
          <w:rFonts w:eastAsia="Arial"/>
        </w:rPr>
      </w:pPr>
      <w:r w:rsidRPr="00263E65">
        <w:rPr>
          <w:rFonts w:eastAsia="Arial"/>
        </w:rPr>
        <w:t>45421131-1</w:t>
      </w:r>
      <w:r w:rsidRPr="00263E65">
        <w:rPr>
          <w:rFonts w:eastAsia="Times New Roman"/>
        </w:rPr>
        <w:tab/>
      </w:r>
      <w:r>
        <w:rPr>
          <w:rFonts w:eastAsia="Times New Roman"/>
        </w:rPr>
        <w:t xml:space="preserve">        </w:t>
      </w:r>
      <w:r w:rsidRPr="00263E65">
        <w:rPr>
          <w:rFonts w:eastAsia="Arial"/>
        </w:rPr>
        <w:t>Instalowanie drzwi</w:t>
      </w:r>
    </w:p>
    <w:p w:rsidR="00263E65" w:rsidRPr="00263E65" w:rsidRDefault="00263E65" w:rsidP="00263E65">
      <w:pPr>
        <w:tabs>
          <w:tab w:val="left" w:pos="1000"/>
        </w:tabs>
        <w:spacing w:line="0" w:lineRule="atLeast"/>
        <w:ind w:left="20"/>
        <w:rPr>
          <w:rFonts w:eastAsia="Arial"/>
        </w:rPr>
      </w:pPr>
      <w:r w:rsidRPr="00263E65">
        <w:rPr>
          <w:rFonts w:eastAsia="Arial"/>
        </w:rPr>
        <w:t>45421130-4</w:t>
      </w:r>
      <w:r w:rsidRPr="00263E65">
        <w:rPr>
          <w:rFonts w:eastAsia="Times New Roman"/>
        </w:rPr>
        <w:tab/>
      </w:r>
      <w:r>
        <w:rPr>
          <w:rFonts w:eastAsia="Times New Roman"/>
        </w:rPr>
        <w:t xml:space="preserve">        </w:t>
      </w:r>
      <w:r w:rsidRPr="00263E65">
        <w:rPr>
          <w:rFonts w:eastAsia="Arial"/>
        </w:rPr>
        <w:t>Instalowanie drzwi i okien</w:t>
      </w:r>
    </w:p>
    <w:p w:rsidR="00263E65" w:rsidRPr="00263E65" w:rsidRDefault="00263E65" w:rsidP="00263E65">
      <w:pPr>
        <w:tabs>
          <w:tab w:val="left" w:pos="1000"/>
        </w:tabs>
        <w:spacing w:line="0" w:lineRule="atLeast"/>
        <w:ind w:left="20"/>
        <w:rPr>
          <w:rFonts w:eastAsia="Arial"/>
        </w:rPr>
      </w:pPr>
      <w:r w:rsidRPr="00263E65">
        <w:rPr>
          <w:rFonts w:eastAsia="Arial"/>
        </w:rPr>
        <w:t>45421132-8</w:t>
      </w:r>
      <w:r w:rsidRPr="00263E65">
        <w:rPr>
          <w:rFonts w:eastAsia="Times New Roman"/>
        </w:rPr>
        <w:tab/>
      </w:r>
      <w:r>
        <w:rPr>
          <w:rFonts w:eastAsia="Times New Roman"/>
        </w:rPr>
        <w:t xml:space="preserve">        </w:t>
      </w:r>
      <w:r w:rsidRPr="00263E65">
        <w:rPr>
          <w:rFonts w:eastAsia="Arial"/>
        </w:rPr>
        <w:t>Instalowanie okien</w:t>
      </w:r>
    </w:p>
    <w:p w:rsidR="00562F69" w:rsidRPr="00AD234F" w:rsidRDefault="00263E65" w:rsidP="00AD234F">
      <w:pPr>
        <w:tabs>
          <w:tab w:val="left" w:pos="1000"/>
        </w:tabs>
        <w:spacing w:line="0" w:lineRule="atLeast"/>
        <w:ind w:left="20"/>
        <w:rPr>
          <w:rFonts w:eastAsia="Arial"/>
        </w:rPr>
      </w:pPr>
      <w:r w:rsidRPr="00263E65">
        <w:rPr>
          <w:rFonts w:eastAsia="Arial"/>
        </w:rPr>
        <w:t>45100000-8</w:t>
      </w:r>
      <w:r w:rsidRPr="00263E65">
        <w:rPr>
          <w:rFonts w:eastAsia="Times New Roman"/>
        </w:rPr>
        <w:tab/>
      </w:r>
      <w:r>
        <w:rPr>
          <w:rFonts w:eastAsia="Times New Roman"/>
        </w:rPr>
        <w:t xml:space="preserve">        </w:t>
      </w:r>
      <w:r w:rsidRPr="00263E65">
        <w:rPr>
          <w:rFonts w:eastAsia="Arial"/>
        </w:rPr>
        <w:t>Przygotowanie terenu pod budowę</w:t>
      </w:r>
    </w:p>
    <w:p w:rsidR="004C5D89" w:rsidRPr="001067C4" w:rsidRDefault="004C5D89">
      <w:pPr>
        <w:pStyle w:val="p"/>
      </w:pPr>
      <w:r w:rsidRPr="001067C4">
        <w:rPr>
          <w:rStyle w:val="bold"/>
        </w:rPr>
        <w:lastRenderedPageBreak/>
        <w:t>4. INFORMACJE O ZAMÓWIENIACH, O KTÓRYCH MOWA W ART. 67 UST. 1 PKT. 6 USTAWY</w:t>
      </w:r>
    </w:p>
    <w:p w:rsidR="004C5D89" w:rsidRPr="001067C4" w:rsidRDefault="004C5D89">
      <w:pPr>
        <w:pStyle w:val="p"/>
      </w:pPr>
    </w:p>
    <w:p w:rsidR="004C5D89" w:rsidRPr="001067C4" w:rsidRDefault="004C5D89">
      <w:pPr>
        <w:pStyle w:val="justify"/>
      </w:pPr>
      <w:r w:rsidRPr="001067C4">
        <w:t xml:space="preserve">Zamawiający </w:t>
      </w:r>
      <w:r w:rsidR="00AD234F">
        <w:t xml:space="preserve">nie </w:t>
      </w:r>
      <w:r w:rsidRPr="001067C4">
        <w:t>przewiduje udzieleni</w:t>
      </w:r>
      <w:r w:rsidR="00AD234F">
        <w:t>a</w:t>
      </w:r>
      <w:r w:rsidRPr="001067C4">
        <w:t xml:space="preserve"> zamówień, o których mowa art. 67 ust. 1 pkt. 6 Ustawy</w:t>
      </w:r>
      <w:r w:rsidR="00B5443D">
        <w:t>.</w:t>
      </w:r>
    </w:p>
    <w:p w:rsidR="004C5D89" w:rsidRPr="001067C4" w:rsidRDefault="004C5D89">
      <w:pPr>
        <w:pStyle w:val="p"/>
      </w:pPr>
    </w:p>
    <w:p w:rsidR="004C5D89" w:rsidRPr="001067C4" w:rsidRDefault="004C5D89">
      <w:pPr>
        <w:pStyle w:val="p"/>
      </w:pPr>
      <w:r w:rsidRPr="001067C4">
        <w:rPr>
          <w:rStyle w:val="bold"/>
        </w:rPr>
        <w:t>5. TERMIN WYKONANIA ZAMÓWIENIA</w:t>
      </w:r>
    </w:p>
    <w:p w:rsidR="007A7CE4" w:rsidRPr="001067C4" w:rsidRDefault="007A7CE4">
      <w:pPr>
        <w:pStyle w:val="justify"/>
        <w:rPr>
          <w:rStyle w:val="bold"/>
          <w:color w:val="FF0000"/>
        </w:rPr>
      </w:pPr>
    </w:p>
    <w:p w:rsidR="00263E65" w:rsidRPr="00263E65" w:rsidRDefault="007A7CE4" w:rsidP="00D65667">
      <w:pPr>
        <w:jc w:val="both"/>
      </w:pPr>
      <w:r w:rsidRPr="001067C4">
        <w:t>Strony ustalają, że przedmiot umowy zostanie wykon</w:t>
      </w:r>
      <w:r w:rsidR="00D65667" w:rsidRPr="001067C4">
        <w:t xml:space="preserve">any zgodnie z ofertą Wykonawcy </w:t>
      </w:r>
      <w:r w:rsidRPr="001067C4">
        <w:t>od dnia podpisania umowy przez strony</w:t>
      </w:r>
      <w:r w:rsidR="00515584" w:rsidRPr="001067C4">
        <w:t xml:space="preserve"> oraz protokolarnego przekazania terenu budowy dla realizacji prac</w:t>
      </w:r>
      <w:r w:rsidR="00D65667" w:rsidRPr="001067C4">
        <w:rPr>
          <w:b/>
        </w:rPr>
        <w:t xml:space="preserve"> </w:t>
      </w:r>
      <w:r w:rsidRPr="001067C4">
        <w:rPr>
          <w:b/>
        </w:rPr>
        <w:t xml:space="preserve">do </w:t>
      </w:r>
      <w:r w:rsidR="00BA41FC">
        <w:rPr>
          <w:b/>
        </w:rPr>
        <w:t>15 września</w:t>
      </w:r>
      <w:r w:rsidR="00FE0029" w:rsidRPr="001067C4">
        <w:rPr>
          <w:b/>
        </w:rPr>
        <w:t xml:space="preserve"> 201</w:t>
      </w:r>
      <w:r w:rsidR="00AB3BEC">
        <w:rPr>
          <w:b/>
        </w:rPr>
        <w:t>9</w:t>
      </w:r>
      <w:r w:rsidR="00D65667" w:rsidRPr="001067C4">
        <w:rPr>
          <w:b/>
        </w:rPr>
        <w:t>r.</w:t>
      </w:r>
      <w:r w:rsidR="0037042B" w:rsidRPr="001067C4">
        <w:t xml:space="preserve"> </w:t>
      </w:r>
      <w:r w:rsidR="002717D7" w:rsidRPr="001067C4">
        <w:t>W okresie trwania umowy d</w:t>
      </w:r>
      <w:r w:rsidR="0037042B" w:rsidRPr="001067C4">
        <w:t>opuszcza się możliwość płatności częściowych za wykonane prace.</w:t>
      </w:r>
    </w:p>
    <w:p w:rsidR="004C5D89" w:rsidRPr="001067C4" w:rsidRDefault="004C5D89">
      <w:pPr>
        <w:pStyle w:val="p"/>
      </w:pPr>
      <w:r w:rsidRPr="001067C4">
        <w:rPr>
          <w:rStyle w:val="bold"/>
        </w:rPr>
        <w:t>6. WARUNKI UDZIAŁU W POSTĘPOWANIU</w:t>
      </w:r>
    </w:p>
    <w:p w:rsidR="004C5D89" w:rsidRPr="001067C4" w:rsidRDefault="004C5D89">
      <w:pPr>
        <w:pStyle w:val="p"/>
      </w:pPr>
    </w:p>
    <w:p w:rsidR="00FE0029" w:rsidRPr="001067C4" w:rsidRDefault="00FE0029" w:rsidP="00016EBE">
      <w:pPr>
        <w:pStyle w:val="Default"/>
        <w:spacing w:line="276" w:lineRule="auto"/>
        <w:jc w:val="both"/>
        <w:rPr>
          <w:rFonts w:ascii="Arial Narrow" w:hAnsi="Arial Narrow"/>
          <w:color w:val="auto"/>
          <w:sz w:val="22"/>
          <w:szCs w:val="22"/>
        </w:rPr>
      </w:pPr>
      <w:r w:rsidRPr="001067C4">
        <w:rPr>
          <w:rFonts w:ascii="Arial Narrow" w:hAnsi="Arial Narrow"/>
          <w:color w:val="auto"/>
          <w:sz w:val="22"/>
          <w:szCs w:val="22"/>
        </w:rPr>
        <w:t>O udzielenie niniejszego zamówienia mogą ubiegać się wykonawcy, którzy</w:t>
      </w:r>
      <w:r w:rsidR="00016EBE">
        <w:rPr>
          <w:rFonts w:ascii="Arial Narrow" w:hAnsi="Arial Narrow"/>
          <w:color w:val="auto"/>
          <w:sz w:val="22"/>
          <w:szCs w:val="22"/>
        </w:rPr>
        <w:t xml:space="preserve"> </w:t>
      </w:r>
      <w:r w:rsidR="00016EBE">
        <w:t>s</w:t>
      </w:r>
      <w:r w:rsidRPr="001067C4">
        <w:rPr>
          <w:rFonts w:ascii="Arial Narrow" w:hAnsi="Arial Narrow"/>
          <w:color w:val="auto"/>
          <w:sz w:val="22"/>
          <w:szCs w:val="22"/>
        </w:rPr>
        <w:t xml:space="preserve">pełniają warunki udziału </w:t>
      </w:r>
      <w:r w:rsidR="00016EBE">
        <w:rPr>
          <w:rFonts w:ascii="Arial Narrow" w:hAnsi="Arial Narrow"/>
          <w:color w:val="auto"/>
          <w:sz w:val="22"/>
          <w:szCs w:val="22"/>
        </w:rPr>
        <w:t xml:space="preserve">                            </w:t>
      </w:r>
      <w:r w:rsidRPr="001067C4">
        <w:rPr>
          <w:rFonts w:ascii="Arial Narrow" w:hAnsi="Arial Narrow"/>
          <w:color w:val="auto"/>
          <w:sz w:val="22"/>
          <w:szCs w:val="22"/>
        </w:rPr>
        <w:t>w postępowaniu dotyczące:</w:t>
      </w:r>
    </w:p>
    <w:p w:rsidR="00562F69" w:rsidRPr="00B570CA" w:rsidRDefault="00FE0029" w:rsidP="00562F69">
      <w:pPr>
        <w:pStyle w:val="Akapitzlist"/>
        <w:numPr>
          <w:ilvl w:val="0"/>
          <w:numId w:val="43"/>
        </w:numPr>
        <w:autoSpaceDE w:val="0"/>
        <w:autoSpaceDN w:val="0"/>
        <w:adjustRightInd w:val="0"/>
        <w:spacing w:after="0"/>
        <w:jc w:val="both"/>
        <w:rPr>
          <w:strike/>
        </w:rPr>
      </w:pPr>
      <w:r w:rsidRPr="001067C4">
        <w:t xml:space="preserve">kompetencji lub uprawnień do prowadzenia określonej działalności zawodowej, o ile wynika to </w:t>
      </w:r>
      <w:r w:rsidR="00F8419C" w:rsidRPr="001067C4">
        <w:t xml:space="preserve">                       </w:t>
      </w:r>
      <w:r w:rsidR="00140677" w:rsidRPr="001067C4">
        <w:t>z odrębnych przepisów -</w:t>
      </w:r>
      <w:r w:rsidRPr="001067C4">
        <w:t xml:space="preserve"> Zamawiający nie stawia warunku w tym zakresie.</w:t>
      </w:r>
    </w:p>
    <w:p w:rsidR="00FE0029" w:rsidRPr="001067C4" w:rsidRDefault="00FE0029" w:rsidP="00F8419C">
      <w:pPr>
        <w:pStyle w:val="Akapitzlist"/>
        <w:numPr>
          <w:ilvl w:val="0"/>
          <w:numId w:val="43"/>
        </w:numPr>
        <w:autoSpaceDE w:val="0"/>
        <w:autoSpaceDN w:val="0"/>
        <w:adjustRightInd w:val="0"/>
        <w:spacing w:after="0"/>
      </w:pPr>
      <w:r w:rsidRPr="001067C4">
        <w:t>sytuacji</w:t>
      </w:r>
      <w:r w:rsidR="00140677" w:rsidRPr="001067C4">
        <w:t xml:space="preserve"> ekonomicznej lub finansowej -</w:t>
      </w:r>
      <w:r w:rsidRPr="001067C4">
        <w:t xml:space="preserve"> Zamawiający nie stawia warunku w tym zakresie.</w:t>
      </w:r>
    </w:p>
    <w:p w:rsidR="00FE0029" w:rsidRPr="001067C4" w:rsidRDefault="00FE0029" w:rsidP="00B77614">
      <w:pPr>
        <w:pStyle w:val="Akapitzlist"/>
        <w:numPr>
          <w:ilvl w:val="0"/>
          <w:numId w:val="43"/>
        </w:numPr>
        <w:autoSpaceDE w:val="0"/>
        <w:autoSpaceDN w:val="0"/>
        <w:adjustRightInd w:val="0"/>
        <w:spacing w:after="0"/>
        <w:jc w:val="both"/>
      </w:pPr>
      <w:r w:rsidRPr="001067C4">
        <w:t>zdolności technicznej lub zawodowej (w za</w:t>
      </w:r>
      <w:r w:rsidR="00FC0861" w:rsidRPr="001067C4">
        <w:t>kresie osób skierowanych przez W</w:t>
      </w:r>
      <w:r w:rsidRPr="001067C4">
        <w:t>ykonawcę do realizacji zamówienia)</w:t>
      </w:r>
      <w:r w:rsidR="00AD234F">
        <w:t xml:space="preserve"> </w:t>
      </w:r>
      <w:r w:rsidR="00016EBE">
        <w:t>–</w:t>
      </w:r>
      <w:r w:rsidRPr="001067C4">
        <w:t xml:space="preserve"> </w:t>
      </w:r>
      <w:r w:rsidR="00AD234F" w:rsidRPr="001067C4">
        <w:t>Zamawiający</w:t>
      </w:r>
      <w:r w:rsidR="00016EBE">
        <w:t xml:space="preserve"> uzna, że wykonawca posiada </w:t>
      </w:r>
      <w:r w:rsidR="00016EBE" w:rsidRPr="001067C4">
        <w:t>wiedzę i doświadczenie</w:t>
      </w:r>
      <w:r w:rsidR="00016EBE">
        <w:t xml:space="preserve">, jeśli wykaże on </w:t>
      </w:r>
      <w:r w:rsidR="00016EBE" w:rsidRPr="001067C4">
        <w:t xml:space="preserve">należyte wykonanie w okresie ostatnich 5 lat przed upływem terminu składania ofert, a jeżeli okres prowadzenia działalności jest krótszy - w tym okresie,  </w:t>
      </w:r>
      <w:r w:rsidR="00016EBE" w:rsidRPr="001067C4">
        <w:rPr>
          <w:b/>
          <w:bCs/>
        </w:rPr>
        <w:t>co najmniej jedn</w:t>
      </w:r>
      <w:r w:rsidR="003479D9">
        <w:rPr>
          <w:b/>
          <w:bCs/>
        </w:rPr>
        <w:t>ej</w:t>
      </w:r>
      <w:r w:rsidR="00016EBE" w:rsidRPr="001067C4">
        <w:rPr>
          <w:b/>
          <w:bCs/>
        </w:rPr>
        <w:t xml:space="preserve"> robot</w:t>
      </w:r>
      <w:r w:rsidR="003479D9">
        <w:rPr>
          <w:b/>
          <w:bCs/>
        </w:rPr>
        <w:t>y</w:t>
      </w:r>
      <w:r w:rsidR="00016EBE" w:rsidRPr="001067C4">
        <w:rPr>
          <w:b/>
          <w:bCs/>
        </w:rPr>
        <w:t xml:space="preserve"> budowlan</w:t>
      </w:r>
      <w:r w:rsidR="003479D9">
        <w:rPr>
          <w:b/>
          <w:bCs/>
        </w:rPr>
        <w:t>ej</w:t>
      </w:r>
      <w:r w:rsidR="00016EBE" w:rsidRPr="001067C4">
        <w:rPr>
          <w:b/>
          <w:bCs/>
        </w:rPr>
        <w:t xml:space="preserve"> </w:t>
      </w:r>
      <w:r w:rsidR="003479D9">
        <w:rPr>
          <w:b/>
          <w:bCs/>
        </w:rPr>
        <w:t xml:space="preserve">                    </w:t>
      </w:r>
      <w:r w:rsidR="00016EBE" w:rsidRPr="001067C4">
        <w:rPr>
          <w:b/>
          <w:bCs/>
        </w:rPr>
        <w:t xml:space="preserve">w zakresie </w:t>
      </w:r>
      <w:r w:rsidR="00016EBE">
        <w:rPr>
          <w:b/>
          <w:bCs/>
        </w:rPr>
        <w:t>termomodernizacji</w:t>
      </w:r>
      <w:r w:rsidR="00016EBE" w:rsidRPr="001067C4">
        <w:rPr>
          <w:b/>
          <w:bCs/>
        </w:rPr>
        <w:t xml:space="preserve"> lub </w:t>
      </w:r>
      <w:r w:rsidR="00016EBE">
        <w:rPr>
          <w:b/>
          <w:bCs/>
        </w:rPr>
        <w:t>remontu, budowy/przebudowy/rozbudowy</w:t>
      </w:r>
      <w:r w:rsidR="00016EBE" w:rsidRPr="001067C4">
        <w:rPr>
          <w:b/>
          <w:bCs/>
        </w:rPr>
        <w:t xml:space="preserve"> obiektu użyteczności publicznej</w:t>
      </w:r>
      <w:r w:rsidR="00016EBE">
        <w:rPr>
          <w:b/>
          <w:bCs/>
        </w:rPr>
        <w:t xml:space="preserve"> </w:t>
      </w:r>
      <w:r w:rsidR="00016EBE" w:rsidRPr="001067C4">
        <w:rPr>
          <w:b/>
          <w:bCs/>
        </w:rPr>
        <w:t xml:space="preserve">o wartości min. </w:t>
      </w:r>
      <w:r w:rsidR="00016EBE">
        <w:rPr>
          <w:b/>
          <w:bCs/>
        </w:rPr>
        <w:t>3</w:t>
      </w:r>
      <w:r w:rsidR="00016EBE" w:rsidRPr="001067C4">
        <w:rPr>
          <w:b/>
          <w:bCs/>
        </w:rPr>
        <w:t xml:space="preserve">00.000 zł (słownie: </w:t>
      </w:r>
      <w:r w:rsidR="00016EBE">
        <w:rPr>
          <w:b/>
          <w:bCs/>
        </w:rPr>
        <w:t>trzysta</w:t>
      </w:r>
      <w:r w:rsidR="00016EBE" w:rsidRPr="001067C4">
        <w:rPr>
          <w:b/>
          <w:bCs/>
        </w:rPr>
        <w:t xml:space="preserve"> tysięcy złotych)</w:t>
      </w:r>
      <w:r w:rsidR="00016EBE">
        <w:rPr>
          <w:b/>
          <w:bCs/>
        </w:rPr>
        <w:t xml:space="preserve"> </w:t>
      </w:r>
      <w:r w:rsidR="00016EBE" w:rsidRPr="001067C4">
        <w:rPr>
          <w:b/>
          <w:bCs/>
        </w:rPr>
        <w:t>z podaniem ich wartości, dat wykonania oraz odbiorcy</w:t>
      </w:r>
      <w:r w:rsidR="00016EBE">
        <w:rPr>
          <w:b/>
          <w:bCs/>
        </w:rPr>
        <w:t>.</w:t>
      </w:r>
    </w:p>
    <w:p w:rsidR="00AB3BEC" w:rsidRDefault="00AB3BEC" w:rsidP="00515584">
      <w:pPr>
        <w:jc w:val="both"/>
        <w:rPr>
          <w:bCs/>
        </w:rPr>
      </w:pPr>
    </w:p>
    <w:p w:rsidR="00AF588E" w:rsidRPr="001067C4" w:rsidRDefault="00F228E6" w:rsidP="00515584">
      <w:pPr>
        <w:jc w:val="both"/>
        <w:rPr>
          <w:bCs/>
        </w:rPr>
      </w:pPr>
      <w:r w:rsidRPr="001067C4">
        <w:rPr>
          <w:bCs/>
        </w:rPr>
        <w:t>Wymagania dotyczące materiałów:</w:t>
      </w:r>
    </w:p>
    <w:p w:rsidR="00F228E6" w:rsidRPr="001067C4" w:rsidRDefault="00AF588E" w:rsidP="00B77614">
      <w:pPr>
        <w:spacing w:after="0"/>
        <w:jc w:val="both"/>
        <w:rPr>
          <w:bCs/>
        </w:rPr>
      </w:pPr>
      <w:r w:rsidRPr="001067C4">
        <w:rPr>
          <w:bCs/>
        </w:rPr>
        <w:t xml:space="preserve">- dostarczone  przez  Wykonawcę  materiały  powinny  odpowiadać  wymogom wyrobów dopuszczonych do obrotu i stosowania w budownictwie, określonym w art. 10 ustawy z dnia 7 lipca 1994 roku – Prawo budowlane, </w:t>
      </w:r>
      <w:r w:rsidR="00F8419C" w:rsidRPr="001067C4">
        <w:rPr>
          <w:bCs/>
        </w:rPr>
        <w:t xml:space="preserve">                      </w:t>
      </w:r>
      <w:r w:rsidRPr="001067C4">
        <w:rPr>
          <w:bCs/>
        </w:rPr>
        <w:t xml:space="preserve">a w przypadku ich braku powinny odpowiadać aktualnemu świadectwu dopuszczenia do stosowania </w:t>
      </w:r>
      <w:r w:rsidR="00F8419C" w:rsidRPr="001067C4">
        <w:rPr>
          <w:bCs/>
        </w:rPr>
        <w:t xml:space="preserve">                            </w:t>
      </w:r>
      <w:r w:rsidRPr="001067C4">
        <w:rPr>
          <w:bCs/>
        </w:rPr>
        <w:t>w budownictwie, wydanemu przez Instytut Technologii Budownictwa,</w:t>
      </w:r>
    </w:p>
    <w:p w:rsidR="00AF588E" w:rsidRPr="001067C4" w:rsidRDefault="00AF588E" w:rsidP="00B77614">
      <w:pPr>
        <w:spacing w:after="0"/>
        <w:jc w:val="both"/>
        <w:rPr>
          <w:bCs/>
        </w:rPr>
      </w:pPr>
      <w:r w:rsidRPr="001067C4">
        <w:rPr>
          <w:bCs/>
        </w:rPr>
        <w:t>- na  każde  żądanie  Zamawiającego  Wykonawca  zobowiązany  jest  okazać  w stosunku  do  wskazanych  materiałów  certyfikat  zgodności  z  PN  lub  aprobatę techniczną oraz atest Państwowego Zakładu Higieny,</w:t>
      </w:r>
    </w:p>
    <w:p w:rsidR="00AF588E" w:rsidRPr="001067C4" w:rsidRDefault="00AF588E" w:rsidP="00B77614">
      <w:pPr>
        <w:spacing w:after="0"/>
        <w:jc w:val="both"/>
        <w:rPr>
          <w:bCs/>
        </w:rPr>
      </w:pPr>
      <w:r w:rsidRPr="001067C4">
        <w:rPr>
          <w:bCs/>
        </w:rPr>
        <w:t>- atesty Wykonawca dostarcza na swój koszt,</w:t>
      </w:r>
    </w:p>
    <w:p w:rsidR="00AF588E" w:rsidRPr="001067C4" w:rsidRDefault="00AF588E" w:rsidP="00B77614">
      <w:pPr>
        <w:spacing w:after="0"/>
        <w:jc w:val="both"/>
        <w:rPr>
          <w:bCs/>
        </w:rPr>
      </w:pPr>
      <w:r w:rsidRPr="001067C4">
        <w:rPr>
          <w:bCs/>
        </w:rPr>
        <w:t>- dostarczone  wyposażenie  musi  być  wykonane  z  materiałów  dopuszczonych  do obrotu  i  stosowania,  na  które  wydano  certyfikat  na  znak  bezpiecze</w:t>
      </w:r>
      <w:r w:rsidR="00372D41" w:rsidRPr="001067C4">
        <w:rPr>
          <w:bCs/>
        </w:rPr>
        <w:t>ństwa  lub certyfikat zgodności,</w:t>
      </w:r>
    </w:p>
    <w:p w:rsidR="00AF588E" w:rsidRPr="001067C4" w:rsidRDefault="00AF588E" w:rsidP="00515584">
      <w:pPr>
        <w:jc w:val="both"/>
        <w:rPr>
          <w:bCs/>
        </w:rPr>
      </w:pPr>
      <w:r w:rsidRPr="001067C4">
        <w:rPr>
          <w:bCs/>
        </w:rPr>
        <w:t>- Wykonawca  ponosi  pełną  odpowiedzialność  za  jakość  wykonywanych ro</w:t>
      </w:r>
      <w:r w:rsidR="00372D41" w:rsidRPr="001067C4">
        <w:rPr>
          <w:bCs/>
        </w:rPr>
        <w:t>bót oraz zastosowane materiały.</w:t>
      </w:r>
    </w:p>
    <w:p w:rsidR="00AF588E" w:rsidRPr="001067C4" w:rsidRDefault="00AF588E" w:rsidP="00372D41">
      <w:pPr>
        <w:jc w:val="both"/>
        <w:rPr>
          <w:bCs/>
        </w:rPr>
      </w:pPr>
      <w:r w:rsidRPr="001067C4">
        <w:rPr>
          <w:bCs/>
        </w:rPr>
        <w:t>Zakres prac oraz odpowiedzialność Wykonawcy w zakresi</w:t>
      </w:r>
      <w:r w:rsidR="00372D41" w:rsidRPr="001067C4">
        <w:rPr>
          <w:bCs/>
        </w:rPr>
        <w:t>e objętym proponowaną ceną ofertową obejmuje takż</w:t>
      </w:r>
      <w:r w:rsidRPr="001067C4">
        <w:rPr>
          <w:bCs/>
        </w:rPr>
        <w:t xml:space="preserve">e: </w:t>
      </w:r>
    </w:p>
    <w:p w:rsidR="00AF588E" w:rsidRPr="001067C4" w:rsidRDefault="00AF588E" w:rsidP="007B64B6">
      <w:pPr>
        <w:spacing w:after="0"/>
        <w:jc w:val="both"/>
        <w:rPr>
          <w:bCs/>
        </w:rPr>
      </w:pPr>
      <w:r w:rsidRPr="001067C4">
        <w:rPr>
          <w:bCs/>
        </w:rPr>
        <w:t>−  organizację  i  zagospodarowanie  zaplecza  budowy,  w  tym  zapewnienie  na  swój koszt dostawy energii elektrycznej i wody</w:t>
      </w:r>
      <w:r w:rsidR="00B77614">
        <w:rPr>
          <w:bCs/>
        </w:rPr>
        <w:t>,</w:t>
      </w:r>
      <w:r w:rsidRPr="001067C4">
        <w:rPr>
          <w:bCs/>
        </w:rPr>
        <w:t xml:space="preserve">  </w:t>
      </w:r>
    </w:p>
    <w:p w:rsidR="00AF588E" w:rsidRPr="001067C4" w:rsidRDefault="00AF588E" w:rsidP="007B64B6">
      <w:pPr>
        <w:spacing w:after="0"/>
        <w:jc w:val="both"/>
        <w:rPr>
          <w:bCs/>
        </w:rPr>
      </w:pPr>
      <w:r w:rsidRPr="001067C4">
        <w:rPr>
          <w:bCs/>
        </w:rPr>
        <w:t xml:space="preserve">−  zabezpieczenie placu budowy, </w:t>
      </w:r>
    </w:p>
    <w:p w:rsidR="00562F69" w:rsidRPr="001067C4" w:rsidRDefault="00AF588E" w:rsidP="007B64B6">
      <w:pPr>
        <w:spacing w:after="0"/>
        <w:jc w:val="both"/>
        <w:rPr>
          <w:bCs/>
        </w:rPr>
      </w:pPr>
      <w:r w:rsidRPr="001067C4">
        <w:rPr>
          <w:bCs/>
        </w:rPr>
        <w:t xml:space="preserve">−  wykonanie  dokumentacji  powykonawczej,  badań  i  odbiorów  oraz  ewentualnego uzupełnienia  dokumentacji  odbiorczej  dla  zakresu  robót  objętych  przedmiotem przetargu, </w:t>
      </w:r>
    </w:p>
    <w:p w:rsidR="004C5D89" w:rsidRPr="00016EBE" w:rsidRDefault="00AF588E" w:rsidP="00016EBE">
      <w:pPr>
        <w:spacing w:after="0"/>
        <w:jc w:val="both"/>
        <w:rPr>
          <w:bCs/>
        </w:rPr>
      </w:pPr>
      <w:r w:rsidRPr="001067C4">
        <w:rPr>
          <w:bCs/>
        </w:rPr>
        <w:t xml:space="preserve">−  po zakończeniu robót doprowadzenie pomieszczeń oraz terenu budowy do stanu pierwotnego,  demontaż  obiektów  tymczasowych  oraz  uporządkowanie  terenu, wywiezienie  materiałów  ubocznych  powstałych  </w:t>
      </w:r>
      <w:r w:rsidR="00F8419C" w:rsidRPr="001067C4">
        <w:rPr>
          <w:bCs/>
        </w:rPr>
        <w:t xml:space="preserve">                 </w:t>
      </w:r>
      <w:r w:rsidRPr="001067C4">
        <w:rPr>
          <w:bCs/>
        </w:rPr>
        <w:t xml:space="preserve">w  trakcie  realizacji  zamówienia </w:t>
      </w:r>
      <w:r w:rsidR="00ED04E9" w:rsidRPr="001067C4">
        <w:rPr>
          <w:bCs/>
        </w:rPr>
        <w:t>typu gruz, drewno, złom i inne</w:t>
      </w:r>
      <w:r w:rsidR="00B77614">
        <w:rPr>
          <w:bCs/>
        </w:rPr>
        <w:t>.</w:t>
      </w:r>
      <w:r w:rsidRPr="001067C4">
        <w:rPr>
          <w:bCs/>
        </w:rPr>
        <w:t xml:space="preserve"> </w:t>
      </w:r>
    </w:p>
    <w:p w:rsidR="004C5D89" w:rsidRPr="001067C4" w:rsidRDefault="004C5D89">
      <w:pPr>
        <w:pStyle w:val="justify"/>
      </w:pPr>
      <w:r w:rsidRPr="001067C4">
        <w:lastRenderedPageBreak/>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4C5D89" w:rsidRPr="001067C4" w:rsidRDefault="004C5D89">
      <w:pPr>
        <w:pStyle w:val="p"/>
      </w:pPr>
    </w:p>
    <w:p w:rsidR="004C5D89" w:rsidRPr="001067C4" w:rsidRDefault="004C5D89">
      <w:pPr>
        <w:pStyle w:val="justify"/>
      </w:pPr>
      <w:r w:rsidRPr="001067C4">
        <w:t>W odniesieniu do warunków dotyczących wykształcenia, kwalifikacji zawodowych lub doświadczenia, Wykonawcy mogą polegać na zdolnościach innych podmiotów, gdy podmioty te zrealizują roboty budowlane lub usługi, do realizacji których te zdolności są wymagane.</w:t>
      </w:r>
    </w:p>
    <w:p w:rsidR="004C5D89" w:rsidRPr="001067C4" w:rsidRDefault="004C5D89">
      <w:pPr>
        <w:pStyle w:val="p"/>
      </w:pPr>
    </w:p>
    <w:p w:rsidR="004C5D89" w:rsidRPr="001067C4" w:rsidRDefault="004C5D89">
      <w:pPr>
        <w:pStyle w:val="justify"/>
      </w:pPr>
      <w:r w:rsidRPr="001067C4">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4C5D89" w:rsidRPr="001067C4" w:rsidRDefault="004C5D89">
      <w:pPr>
        <w:pStyle w:val="p"/>
      </w:pPr>
    </w:p>
    <w:p w:rsidR="004C5D89" w:rsidRPr="001067C4" w:rsidRDefault="004C5D89">
      <w:pPr>
        <w:pStyle w:val="justify"/>
      </w:pPr>
      <w:r w:rsidRPr="001067C4">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13–23 i ust. 5 Ustawy.</w:t>
      </w:r>
    </w:p>
    <w:p w:rsidR="004C5D89" w:rsidRPr="001067C4" w:rsidRDefault="004C5D89">
      <w:pPr>
        <w:pStyle w:val="p"/>
      </w:pPr>
    </w:p>
    <w:p w:rsidR="004C5D89" w:rsidRPr="001067C4" w:rsidRDefault="004C5D89">
      <w:pPr>
        <w:pStyle w:val="justify"/>
      </w:pPr>
      <w:r w:rsidRPr="001067C4">
        <w:t xml:space="preserve">Jeżeli zdolności techniczne lub zawodowe lub sytuacja ekonomiczna lub finansowa, podmiotu udostępniającego potencjał,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w:t>
      </w:r>
    </w:p>
    <w:p w:rsidR="004C5D89" w:rsidRPr="001067C4" w:rsidRDefault="004C5D89">
      <w:pPr>
        <w:pStyle w:val="p"/>
      </w:pPr>
    </w:p>
    <w:p w:rsidR="004C5D89" w:rsidRPr="001067C4" w:rsidRDefault="004C5D89" w:rsidP="00E979FD">
      <w:pPr>
        <w:pStyle w:val="p"/>
        <w:jc w:val="both"/>
      </w:pPr>
      <w:r w:rsidRPr="001067C4">
        <w:rPr>
          <w:rStyle w:val="bold"/>
        </w:rPr>
        <w:t xml:space="preserve">7. OŚWIADCZENIA LUB DOKUMENTY POTWIERDZAJĄCE SPEŁNIANIE WARUNKÓW UDZIAŁU                </w:t>
      </w:r>
      <w:r w:rsidR="00ED04E9" w:rsidRPr="001067C4">
        <w:rPr>
          <w:rStyle w:val="bold"/>
        </w:rPr>
        <w:t xml:space="preserve">        </w:t>
      </w:r>
      <w:r w:rsidRPr="001067C4">
        <w:rPr>
          <w:rStyle w:val="bold"/>
        </w:rPr>
        <w:t>W POSTĘPOWANIU</w:t>
      </w:r>
    </w:p>
    <w:p w:rsidR="004C5D89" w:rsidRPr="001067C4" w:rsidRDefault="004C5D89">
      <w:pPr>
        <w:pStyle w:val="p"/>
      </w:pPr>
    </w:p>
    <w:p w:rsidR="004C5D89" w:rsidRPr="001067C4" w:rsidRDefault="004C5D89" w:rsidP="00ED04E9">
      <w:pPr>
        <w:pStyle w:val="justify"/>
      </w:pPr>
      <w:r w:rsidRPr="001067C4">
        <w:t>7.1. Każdy z Wykonawców ma obowiązek złożyć następujące oświadczenia i dokumenty potwierdzające spełnienie warunków udziału w postępowaniu:</w:t>
      </w:r>
    </w:p>
    <w:p w:rsidR="004C5D89" w:rsidRPr="001067C4" w:rsidRDefault="00255AFF" w:rsidP="00B570CA">
      <w:pPr>
        <w:pStyle w:val="justify"/>
        <w:numPr>
          <w:ilvl w:val="1"/>
          <w:numId w:val="22"/>
        </w:numPr>
      </w:pPr>
      <w:r>
        <w:t>o</w:t>
      </w:r>
      <w:r w:rsidR="004C5D89" w:rsidRPr="001067C4">
        <w:t>świadczenie Wykonawcy o spełnianiu warunków udziału w postępowaniu oraz nie podleganiu wykluczeniu  – według wzoru stanowiącego załącznik do SIWZ,</w:t>
      </w:r>
    </w:p>
    <w:p w:rsidR="004C5D89" w:rsidRPr="001067C4" w:rsidRDefault="00255AFF" w:rsidP="00E979FD">
      <w:pPr>
        <w:pStyle w:val="justify"/>
        <w:numPr>
          <w:ilvl w:val="1"/>
          <w:numId w:val="22"/>
        </w:numPr>
      </w:pPr>
      <w:r>
        <w:t>w</w:t>
      </w:r>
      <w:r w:rsidR="004C5D89" w:rsidRPr="001067C4">
        <w:t>ykaz robót budowlanych wykonanych nie wcześniej niż w okresie ostatnich 5 lat przed upływem terminu składania ofert, a jeżeli okres prowadzenia działalności jest k</w:t>
      </w:r>
      <w:r w:rsidR="00F8419C" w:rsidRPr="001067C4">
        <w:t xml:space="preserve">rótszy - w tym okresie, wraz </w:t>
      </w:r>
      <w:r w:rsidR="004C5D89" w:rsidRPr="001067C4">
        <w:t xml:space="preserve"> z podaniem ich rodzaju, wartości, daty, miejsca wykonania i podmiotów, na rzecz których roboty te zostały wykonane,</w:t>
      </w:r>
      <w:r w:rsidR="00F8419C" w:rsidRPr="001067C4">
        <w:t xml:space="preserve">       </w:t>
      </w:r>
      <w:r w:rsidR="004C5D89" w:rsidRPr="001067C4">
        <w:t xml:space="preserve"> z załączeniem dowodów określających czy te roboty budowlane zostały wykonane należycie, </w:t>
      </w:r>
      <w:r w:rsidR="00A16BD8" w:rsidRPr="001067C4">
        <w:t xml:space="preserve">                         </w:t>
      </w:r>
      <w:r w:rsidR="004C5D89" w:rsidRPr="001067C4">
        <w:t>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4C5D89" w:rsidRPr="001067C4" w:rsidRDefault="00255AFF" w:rsidP="00B570CA">
      <w:pPr>
        <w:pStyle w:val="justify"/>
        <w:numPr>
          <w:ilvl w:val="1"/>
          <w:numId w:val="22"/>
        </w:numPr>
      </w:pPr>
      <w:r>
        <w:t>w</w:t>
      </w:r>
      <w:r w:rsidR="004C5D89" w:rsidRPr="001067C4">
        <w:t>ykaz osób, skierowanych przez Wykonawcę do realizacji zamówienia publicz</w:t>
      </w:r>
      <w:r w:rsidR="00A16BD8" w:rsidRPr="001067C4">
        <w:t xml:space="preserve">nego wraz  </w:t>
      </w:r>
      <w:r w:rsidR="004C5D89" w:rsidRPr="001067C4">
        <w:t>z informacjami na temat ich kwalifikacji zawodowych, uprawnień, doświadczenia i wykształcenia niezbędnych do wykonania zamówienia publicznego, a także zakresu wykonywanych przez nie czynności oraz informacją o podstawie do dysponowania tymi osobami</w:t>
      </w:r>
    </w:p>
    <w:p w:rsidR="004C5D89" w:rsidRPr="001067C4" w:rsidRDefault="00255AFF" w:rsidP="00E979FD">
      <w:pPr>
        <w:pStyle w:val="justify"/>
        <w:numPr>
          <w:ilvl w:val="1"/>
          <w:numId w:val="22"/>
        </w:numPr>
      </w:pPr>
      <w:r>
        <w:lastRenderedPageBreak/>
        <w:t>p</w:t>
      </w:r>
      <w:r w:rsidR="004C5D89" w:rsidRPr="001067C4">
        <w:t>isemne zobowiązanie innych podmiotów do oddania do dyspozycji Wykonawcy niezbędnych zasobów na okres korzystania z nich przy wykonywaniu zamówienia</w:t>
      </w:r>
    </w:p>
    <w:p w:rsidR="004C5D89" w:rsidRPr="001067C4" w:rsidRDefault="004C5D89">
      <w:pPr>
        <w:pStyle w:val="p"/>
      </w:pPr>
    </w:p>
    <w:p w:rsidR="004C5D89" w:rsidRPr="001067C4" w:rsidRDefault="004C5D89">
      <w:pPr>
        <w:pStyle w:val="p"/>
      </w:pPr>
      <w:r w:rsidRPr="001067C4">
        <w:rPr>
          <w:rStyle w:val="bold"/>
        </w:rPr>
        <w:t>8. PODSTAWY WYKLUCZENIA WYKONAWCY Z POSTĘPOWANIA</w:t>
      </w:r>
    </w:p>
    <w:p w:rsidR="004C5D89" w:rsidRPr="001067C4" w:rsidRDefault="004C5D89">
      <w:pPr>
        <w:pStyle w:val="p"/>
      </w:pPr>
    </w:p>
    <w:p w:rsidR="004C5D89" w:rsidRPr="001067C4" w:rsidRDefault="004C5D89">
      <w:pPr>
        <w:pStyle w:val="justify"/>
      </w:pPr>
      <w:r w:rsidRPr="001067C4">
        <w:t xml:space="preserve">8.1. Z postępowania o udzielenie zamówienia wyklucza się: </w:t>
      </w:r>
    </w:p>
    <w:p w:rsidR="004C5D89" w:rsidRPr="001067C4" w:rsidRDefault="004C5D89" w:rsidP="00B570CA">
      <w:pPr>
        <w:pStyle w:val="justify"/>
        <w:numPr>
          <w:ilvl w:val="1"/>
          <w:numId w:val="23"/>
        </w:numPr>
      </w:pPr>
      <w:r w:rsidRPr="001067C4">
        <w:t>Wykonawcę, który nie wykazał spełniania warunków udziału w postępowaniu lub nie został zaproszony do negocjacji lub złożenia ofert wstępnych albo ofert, lub nie wykazał braku podstaw do wykluczenia;</w:t>
      </w:r>
    </w:p>
    <w:p w:rsidR="004C5D89" w:rsidRPr="001067C4" w:rsidRDefault="004C5D89" w:rsidP="00B570CA">
      <w:pPr>
        <w:pStyle w:val="justify"/>
        <w:numPr>
          <w:ilvl w:val="1"/>
          <w:numId w:val="23"/>
        </w:numPr>
      </w:pPr>
      <w:r w:rsidRPr="001067C4">
        <w:t xml:space="preserve">Wykonawcę będącego osobą fizyczną, którą prawomocnie skazano za: a) przestępstwo, o którym mowa w art. 165a, art. 181–188, art. 189a, art. 218–221, art. 228–230a, art. 250a, art. 258 lub art. 270–309 ustawy z dnia 6 czerwca 1997 r. – Kodeks karny lub art. 46 lub art. 48 ustawy z dnia 25 czerwca 2010 r. o sporcie; b) przestępstwo o charakterze terrorystycznym, o którym mowa w art. 115 § 20 ustawy z dnia 6 czerwca 1997 r. – Kodeks karny; c) przestępstwo skarbowe; d) przestępstwo, o którym mowa w art. 9 lub art. 10 ustawy z dnia 15 czerwca 2012 r. o skutkach powierzania wykonywania pracy cudzoziemcom przebywającym wbrew przepisom na terytorium Rzeczypospolitej Polskiej; </w:t>
      </w:r>
    </w:p>
    <w:p w:rsidR="004C5D89" w:rsidRPr="001067C4" w:rsidRDefault="004C5D89" w:rsidP="00B570CA">
      <w:pPr>
        <w:pStyle w:val="justify"/>
        <w:numPr>
          <w:ilvl w:val="1"/>
          <w:numId w:val="23"/>
        </w:numPr>
      </w:pPr>
      <w:r w:rsidRPr="001067C4">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4C5D89" w:rsidRPr="001067C4" w:rsidRDefault="004C5D89" w:rsidP="00B570CA">
      <w:pPr>
        <w:pStyle w:val="justify"/>
        <w:numPr>
          <w:ilvl w:val="1"/>
          <w:numId w:val="23"/>
        </w:numPr>
      </w:pPr>
      <w:r w:rsidRPr="001067C4">
        <w:t xml:space="preserve">Wykonawcę, wobec którego wydano prawomocny wyrok sądu lub ostateczną decyzję administracyjną   </w:t>
      </w:r>
      <w:r w:rsidR="00A16BD8" w:rsidRPr="001067C4">
        <w:t xml:space="preserve">    </w:t>
      </w:r>
      <w:r w:rsidRPr="001067C4">
        <w:t>o zaleganiu z uiszczeniem podatków, opłat lub składek na ubezpieczenia społeczne lub zdrowotne, chyba że Wykonawca dokonał płatności należnych podatków, opłat lub składek na ubezpieczenia społeczne lub zdrowotne wraz z odsetkami lub grzywnami lub też zawarł</w:t>
      </w:r>
      <w:r w:rsidR="00372D41" w:rsidRPr="001067C4">
        <w:t xml:space="preserve"> wiążące porozumienie</w:t>
      </w:r>
      <w:r w:rsidRPr="001067C4">
        <w:t xml:space="preserve"> w sprawie spłaty tych należności;</w:t>
      </w:r>
    </w:p>
    <w:p w:rsidR="004C5D89" w:rsidRPr="001067C4" w:rsidRDefault="004C5D89" w:rsidP="00B570CA">
      <w:pPr>
        <w:pStyle w:val="justify"/>
        <w:numPr>
          <w:ilvl w:val="1"/>
          <w:numId w:val="23"/>
        </w:numPr>
      </w:pPr>
      <w:r w:rsidRPr="001067C4">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4C5D89" w:rsidRPr="001067C4" w:rsidRDefault="004C5D89" w:rsidP="008D688F">
      <w:pPr>
        <w:pStyle w:val="justify"/>
        <w:numPr>
          <w:ilvl w:val="1"/>
          <w:numId w:val="23"/>
        </w:numPr>
      </w:pPr>
      <w:r w:rsidRPr="001067C4">
        <w:t xml:space="preserve">Wykonawcę, który w wyniku lekkomyślności lub niedbalstwa przedstawił informacje wprowadzające      </w:t>
      </w:r>
      <w:r w:rsidR="00ED04E9" w:rsidRPr="001067C4">
        <w:t xml:space="preserve">      </w:t>
      </w:r>
      <w:r w:rsidRPr="001067C4">
        <w:t xml:space="preserve">w błąd Zamawiającego, mogące mieć istotny wpływ na decyzje podejmowane przez Zamawiającego     </w:t>
      </w:r>
      <w:r w:rsidR="00ED04E9" w:rsidRPr="001067C4">
        <w:t xml:space="preserve">     </w:t>
      </w:r>
      <w:r w:rsidRPr="001067C4">
        <w:t>w postępowaniu o udzielenie zamówienia;</w:t>
      </w:r>
    </w:p>
    <w:p w:rsidR="004C5D89" w:rsidRPr="001067C4" w:rsidRDefault="004C5D89" w:rsidP="00B570CA">
      <w:pPr>
        <w:pStyle w:val="justify"/>
        <w:numPr>
          <w:ilvl w:val="1"/>
          <w:numId w:val="23"/>
        </w:numPr>
      </w:pPr>
      <w:r w:rsidRPr="001067C4">
        <w:t>Wykonawcę, który bezprawnie wpływał lub próbował wpłynąć na czynności Zamawiającego lub pozyskać informacje poufne, mogące dać mu przewagę w postępowaniu o udzielenie zamówienia;</w:t>
      </w:r>
    </w:p>
    <w:p w:rsidR="004C5D89" w:rsidRPr="001067C4" w:rsidRDefault="004C5D89" w:rsidP="00B570CA">
      <w:pPr>
        <w:pStyle w:val="justify"/>
        <w:numPr>
          <w:ilvl w:val="1"/>
          <w:numId w:val="23"/>
        </w:numPr>
      </w:pPr>
      <w:r w:rsidRPr="001067C4">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w:t>
      </w:r>
      <w:r w:rsidR="00ED04E9" w:rsidRPr="001067C4">
        <w:t xml:space="preserve">  </w:t>
      </w:r>
      <w:r w:rsidRPr="001067C4">
        <w:t>z udziału w postępowaniu;</w:t>
      </w:r>
    </w:p>
    <w:p w:rsidR="004C5D89" w:rsidRPr="001067C4" w:rsidRDefault="004C5D89" w:rsidP="00B570CA">
      <w:pPr>
        <w:pStyle w:val="justify"/>
        <w:numPr>
          <w:ilvl w:val="1"/>
          <w:numId w:val="23"/>
        </w:numPr>
      </w:pPr>
      <w:r w:rsidRPr="001067C4">
        <w:t>Wykonawcę, który z innymi Wykonawcami zawarł porozumienie mające na celu zakłócenie konkurencji między wykonawcami w postępowaniu o udzielenie zamówienia, co Zamawiający jest w stanie wykazać za pomocą stosownych środków dowodowych;</w:t>
      </w:r>
    </w:p>
    <w:p w:rsidR="004C5D89" w:rsidRPr="001067C4" w:rsidRDefault="004C5D89" w:rsidP="00B570CA">
      <w:pPr>
        <w:pStyle w:val="justify"/>
        <w:numPr>
          <w:ilvl w:val="1"/>
          <w:numId w:val="23"/>
        </w:numPr>
      </w:pPr>
      <w:r w:rsidRPr="001067C4">
        <w:t xml:space="preserve">Wykonawcę będącego podmiotem zbiorowym, wobec którego sąd orzekł zakaz ubiegania się                </w:t>
      </w:r>
      <w:r w:rsidR="00ED04E9" w:rsidRPr="001067C4">
        <w:t xml:space="preserve">         </w:t>
      </w:r>
      <w:r w:rsidRPr="001067C4">
        <w:t>o zamówienia publiczne na podstawie ustawy z dnia 28 października 2002 r. o odpowiedzialności podmiotów zbiorowych za czyny zabronione pod groźbą kary;</w:t>
      </w:r>
    </w:p>
    <w:p w:rsidR="004C5D89" w:rsidRPr="001067C4" w:rsidRDefault="004C5D89" w:rsidP="00B570CA">
      <w:pPr>
        <w:pStyle w:val="justify"/>
        <w:numPr>
          <w:ilvl w:val="1"/>
          <w:numId w:val="23"/>
        </w:numPr>
      </w:pPr>
      <w:r w:rsidRPr="001067C4">
        <w:t xml:space="preserve">Wykonawcę, wobec którego orzeczono tytułem środka zapobiegawczego zakaz ubiegania się               </w:t>
      </w:r>
      <w:r w:rsidR="00ED04E9" w:rsidRPr="001067C4">
        <w:t xml:space="preserve">        </w:t>
      </w:r>
      <w:r w:rsidRPr="001067C4">
        <w:t xml:space="preserve"> o zamówienia publiczne;</w:t>
      </w:r>
    </w:p>
    <w:p w:rsidR="004C5D89" w:rsidRPr="001067C4" w:rsidRDefault="004C5D89" w:rsidP="00B570CA">
      <w:pPr>
        <w:pStyle w:val="justify"/>
        <w:numPr>
          <w:ilvl w:val="1"/>
          <w:numId w:val="23"/>
        </w:numPr>
      </w:pPr>
      <w:r w:rsidRPr="001067C4">
        <w:t xml:space="preserve">Wykonawców, którzy należąc do tej samej grupy kapitałowej, w rozumieniu ustawy z dnia 16 lutego 2007 r. o ochronie konkurencji i konsumentów, złożyli odrębne oferty, oferty częściowe lub wnioski           </w:t>
      </w:r>
      <w:r w:rsidR="00ED04E9" w:rsidRPr="001067C4">
        <w:t xml:space="preserve">                </w:t>
      </w:r>
      <w:r w:rsidRPr="001067C4">
        <w:t>o dopuszczenie do udziału w postępowaniu, chyba że wykażą, że istniejące między nimi powiązania nie prowadzą do zakłócenia konkurencji w postępowaniu o udzielenie zamówienia.</w:t>
      </w:r>
    </w:p>
    <w:p w:rsidR="004C5D89" w:rsidRPr="001067C4" w:rsidRDefault="004C5D89" w:rsidP="00B570CA">
      <w:pPr>
        <w:pStyle w:val="justify"/>
      </w:pPr>
      <w:r w:rsidRPr="001067C4">
        <w:lastRenderedPageBreak/>
        <w:t>8.2. Wykonawca</w:t>
      </w:r>
      <w:r w:rsidR="001D5AB0">
        <w:t xml:space="preserve"> </w:t>
      </w:r>
      <w:r w:rsidRPr="001067C4">
        <w:t xml:space="preserve">przekazuje Zamawiającemu oświadczenie o przynależności lub braku przynależności do tej samej grupy kapitałowej. Wraz ze złożeniem oświadczenia, Wykonawca może przedstawić dowody, że powiązania </w:t>
      </w:r>
      <w:r w:rsidR="001D5AB0">
        <w:t xml:space="preserve">            </w:t>
      </w:r>
      <w:r w:rsidRPr="001067C4">
        <w:t>z innym Wykonawcą nie prowadzą do zakłócenia konkurencji w postępowaniu o udzielenie zamówienia.</w:t>
      </w:r>
    </w:p>
    <w:p w:rsidR="004C5D89" w:rsidRPr="001067C4" w:rsidRDefault="004C5D89" w:rsidP="00B570CA">
      <w:pPr>
        <w:pStyle w:val="justify"/>
      </w:pPr>
      <w:r w:rsidRPr="001067C4">
        <w:t>8.3. Zamawiający wymaga, aby Wykonawca, który zamierza powierzyć wykonanie części zamówienia podwykonawcom, przedkładał oświadczenie dotyczące braku istnienia wobec nich podstaw do wykluczenia.</w:t>
      </w:r>
    </w:p>
    <w:p w:rsidR="004C5D89" w:rsidRPr="001067C4" w:rsidRDefault="004C5D89" w:rsidP="00AD234F">
      <w:pPr>
        <w:pStyle w:val="justify"/>
      </w:pPr>
      <w:r w:rsidRPr="001067C4">
        <w:t xml:space="preserve">8.4. W celu poświadczenia, iż brak jest podstaw do wykluczenia Wykonawcy z postępowania o udzielenie zamówienia w okolicznościach, o których mowa w art. 24 Ustawy, Wykonawca zobowiązany jest złożyć oświadczenie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t>
      </w:r>
      <w:r w:rsidR="00ED04E9" w:rsidRPr="001067C4">
        <w:t xml:space="preserve">         </w:t>
      </w:r>
      <w:r w:rsidRPr="001067C4">
        <w:t xml:space="preserve"> w postępowaniu.</w:t>
      </w:r>
    </w:p>
    <w:p w:rsidR="00100FFC" w:rsidRDefault="00100FFC">
      <w:pPr>
        <w:pStyle w:val="p"/>
        <w:rPr>
          <w:rStyle w:val="bold"/>
        </w:rPr>
      </w:pPr>
    </w:p>
    <w:p w:rsidR="004C5D89" w:rsidRPr="001067C4" w:rsidRDefault="004C5D89">
      <w:pPr>
        <w:pStyle w:val="p"/>
      </w:pPr>
      <w:r w:rsidRPr="001067C4">
        <w:rPr>
          <w:rStyle w:val="bold"/>
        </w:rPr>
        <w:t>9. WYMAGANIA DOTYCZĄCE OŚWIADCZEŃ I DOKUMENTÓW</w:t>
      </w:r>
    </w:p>
    <w:p w:rsidR="004C5D89" w:rsidRPr="001067C4" w:rsidRDefault="004C5D89">
      <w:pPr>
        <w:pStyle w:val="p"/>
      </w:pPr>
    </w:p>
    <w:p w:rsidR="004C5D89" w:rsidRPr="001067C4" w:rsidRDefault="004C5D89" w:rsidP="00100FFC">
      <w:pPr>
        <w:pStyle w:val="justify"/>
      </w:pPr>
      <w:r w:rsidRPr="001067C4">
        <w:t>9.1. Do oferty Wykonawca dołącza aktualne na dzień składania ofert oświadczenie w zakresie wskazanym przez Zamawiającego. Informacje zawarte w oświadczeniu stanowią wstępne potwierdzenie, że Wykonawca nie podlega wykluczeniu oraz spełnia warunki udziału w postępowaniu.</w:t>
      </w:r>
    </w:p>
    <w:p w:rsidR="004C5D89" w:rsidRPr="001067C4" w:rsidRDefault="004C5D89" w:rsidP="008D688F">
      <w:pPr>
        <w:pStyle w:val="justify"/>
      </w:pPr>
      <w:r w:rsidRPr="001067C4">
        <w:t xml:space="preserve">9.2. Wykonawca, który powołuje się na zasoby innych podmiotów, w celu wykazania braku istnienia wobec nich podstaw wykluczenia oraz spełniania, w zakresie, w jakim powołuje się na ich zasoby, warunków udziału           </w:t>
      </w:r>
      <w:r w:rsidR="00ED04E9" w:rsidRPr="001067C4">
        <w:t xml:space="preserve">          </w:t>
      </w:r>
      <w:r w:rsidRPr="001067C4">
        <w:t xml:space="preserve"> w postępowaniu zamieszcza informacje o tych podmiotach w oświadczeniu.</w:t>
      </w:r>
    </w:p>
    <w:p w:rsidR="004C5D89" w:rsidRPr="001067C4" w:rsidRDefault="004C5D89" w:rsidP="00B570CA">
      <w:pPr>
        <w:pStyle w:val="justify"/>
      </w:pPr>
      <w:r w:rsidRPr="001067C4">
        <w:t xml:space="preserve">9.3. W przypadku wspólnego ubiegania się o zamówienie przez Wykonawców, oświadczenie składa każdy         </w:t>
      </w:r>
      <w:r w:rsidR="00ED04E9" w:rsidRPr="001067C4">
        <w:t xml:space="preserve">       </w:t>
      </w:r>
      <w:r w:rsidRPr="001067C4">
        <w:t xml:space="preserve"> z Wykonawców wspólnie ubiegających się o zamówienie. Dokumenty te potwierdzają spełnianie warunków udziału w postępowaniu, w zakresie, w którym każdy z Wykonawców wykazuje spełnianie warunków udziału      </w:t>
      </w:r>
      <w:r w:rsidR="00ED04E9" w:rsidRPr="001067C4">
        <w:t xml:space="preserve">                       </w:t>
      </w:r>
      <w:r w:rsidRPr="001067C4">
        <w:t>w postępowaniu oraz brak podstaw do wykluczenia.</w:t>
      </w:r>
    </w:p>
    <w:p w:rsidR="004C5D89" w:rsidRPr="001067C4" w:rsidRDefault="004C5D89">
      <w:pPr>
        <w:pStyle w:val="justify"/>
      </w:pPr>
      <w:r w:rsidRPr="001067C4">
        <w:t xml:space="preserve">9.4 Wykonawca, który zamierza powierzyć wykonanie części zamówienia podwykonawcom, w celu wykazania braku istnienia wobec nich podstaw wykluczenia z udziału w postępowaniu  zamieszcza informacje                      </w:t>
      </w:r>
      <w:r w:rsidR="00ED04E9" w:rsidRPr="001067C4">
        <w:t xml:space="preserve">           </w:t>
      </w:r>
      <w:r w:rsidRPr="001067C4">
        <w:t>o podwykonawcach w oświadczeniu.</w:t>
      </w:r>
    </w:p>
    <w:p w:rsidR="004C5D89" w:rsidRPr="001067C4" w:rsidRDefault="004C5D89" w:rsidP="00B570CA">
      <w:pPr>
        <w:pStyle w:val="p"/>
        <w:jc w:val="both"/>
      </w:pPr>
      <w:r w:rsidRPr="001067C4">
        <w:t xml:space="preserve">9.5 Zamawiający przed udzieleniem zamówienia </w:t>
      </w:r>
      <w:r w:rsidR="00AD234F">
        <w:t>może wezwać</w:t>
      </w:r>
      <w:r w:rsidRPr="001067C4">
        <w:t xml:space="preserve"> Wykonawcę, którego oferta została najwyżej oceniona, do złożenia w wyznaczonym, nie krótszym niż 5 dni, terminie aktualnych na dzień złożenia oświadczeń lub dokumentów potwierdzających okoliczności, o których mowa w art. 25 ust. 1 Ustawy.</w:t>
      </w:r>
    </w:p>
    <w:p w:rsidR="004C5D89" w:rsidRPr="001067C4" w:rsidRDefault="004C5D89" w:rsidP="00B570CA">
      <w:pPr>
        <w:pStyle w:val="justify"/>
      </w:pPr>
      <w:r w:rsidRPr="001067C4">
        <w:t xml:space="preserve">9.6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t>
      </w:r>
      <w:r w:rsidR="00ED04E9" w:rsidRPr="001067C4">
        <w:t xml:space="preserve">        </w:t>
      </w:r>
      <w:r w:rsidRPr="001067C4">
        <w:t>w postępowaniu, a jeżeli zachodzą uzasadnione podstawy do uznania, że złożone uprzednio oświadczenia lub dokumenty nie są już aktualne, do złożenia aktualnych oświadczeń lub dokumentów.</w:t>
      </w:r>
    </w:p>
    <w:p w:rsidR="004C5D89" w:rsidRPr="001067C4" w:rsidRDefault="004C5D89" w:rsidP="00B570CA">
      <w:pPr>
        <w:pStyle w:val="justify"/>
      </w:pPr>
      <w:r w:rsidRPr="001067C4">
        <w:t>9.7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4C5D89" w:rsidRPr="001067C4" w:rsidRDefault="004C5D89">
      <w:pPr>
        <w:pStyle w:val="justify"/>
      </w:pPr>
      <w:r w:rsidRPr="001067C4">
        <w:t xml:space="preserve">9.8 Wykonawca nie jest zobowiązany do złożenia oświadczeń lub dokumentów potwierdzających okoliczności,    </w:t>
      </w:r>
      <w:r w:rsidR="00ED04E9" w:rsidRPr="001067C4">
        <w:t xml:space="preserve">     </w:t>
      </w:r>
      <w:r w:rsidRPr="001067C4">
        <w:t xml:space="preserve">o których mowa w art. 25 ust. 1 pkt 1 i 3 Ustawy, jeżeli Zamawiający posiada oświadczenia lub dokumenty dotyczące tego Wykonawcy lub może je uzyskać za pomocą bezpłatnych i ogólnodostępnych baz danych,          </w:t>
      </w:r>
      <w:r w:rsidR="00ED04E9" w:rsidRPr="001067C4">
        <w:t xml:space="preserve">       </w:t>
      </w:r>
      <w:r w:rsidRPr="001067C4">
        <w:t xml:space="preserve"> w szczególności rejestrów publicznych w rozumieniu ustawy z dnia 17 lutego 2005 r. o informatyzacji działalności podmiotów realizujących zadania publiczne (Dz. U. z 2014 r. poz. 1114 oraz z 2016 r. poz. 352).</w:t>
      </w:r>
    </w:p>
    <w:p w:rsidR="004C5D89" w:rsidRPr="001067C4" w:rsidRDefault="004C5D89">
      <w:pPr>
        <w:pStyle w:val="justify"/>
      </w:pPr>
    </w:p>
    <w:p w:rsidR="004C5D89" w:rsidRPr="001067C4" w:rsidRDefault="004C5D89">
      <w:pPr>
        <w:pStyle w:val="p"/>
      </w:pPr>
      <w:r w:rsidRPr="001067C4">
        <w:rPr>
          <w:rStyle w:val="bold"/>
        </w:rPr>
        <w:t>10. SPOSÓB POROZUMIEWANIA SIĘ Z ZAMAWIAJĄCYM</w:t>
      </w:r>
    </w:p>
    <w:p w:rsidR="004C5D89" w:rsidRPr="001067C4" w:rsidRDefault="004C5D89">
      <w:pPr>
        <w:pStyle w:val="justify"/>
      </w:pPr>
      <w:r w:rsidRPr="001067C4">
        <w:t>10.1. Wyjaśnienia dotyczące Specyfikacji Istotnych Warunków Zamówienia udzielane będą z zachowaniem zasad określonych w Ustawie (art. 38).</w:t>
      </w:r>
    </w:p>
    <w:p w:rsidR="004C5D89" w:rsidRPr="001067C4" w:rsidRDefault="004C5D89">
      <w:pPr>
        <w:pStyle w:val="justify"/>
      </w:pPr>
      <w:r w:rsidRPr="001067C4">
        <w:t>10.2. W niniejszym postępowaniu wszelkie oświadczenia, wnioski, zawiadomienia, wezwania oraz informacje Zamawiający i Wykonawcy przekazują pisemnie, faksem, drogą elektroniczną.</w:t>
      </w:r>
    </w:p>
    <w:p w:rsidR="004C5D89" w:rsidRPr="001067C4" w:rsidRDefault="004C5D89">
      <w:pPr>
        <w:pStyle w:val="justify"/>
      </w:pPr>
      <w:r w:rsidRPr="001067C4">
        <w:lastRenderedPageBreak/>
        <w:t xml:space="preserve">10.3. Wybrany sposób przekazywania oświadczeń, wniosków, zawiadomień wezwań oraz informacji nie może ograniczać konkurencji; zawsze dopuszczalna jest forma pisemna, z zastrzeżeniem wyjątków przewidzianych     </w:t>
      </w:r>
      <w:r w:rsidR="00ED04E9" w:rsidRPr="001067C4">
        <w:t xml:space="preserve">    </w:t>
      </w:r>
      <w:r w:rsidRPr="001067C4">
        <w:t>w Ustawie.</w:t>
      </w:r>
    </w:p>
    <w:p w:rsidR="004C5D89" w:rsidRPr="001067C4" w:rsidRDefault="004C5D89">
      <w:pPr>
        <w:pStyle w:val="p"/>
      </w:pPr>
    </w:p>
    <w:p w:rsidR="004C5D89" w:rsidRPr="001067C4" w:rsidRDefault="004C5D89">
      <w:pPr>
        <w:pStyle w:val="p"/>
      </w:pPr>
      <w:r w:rsidRPr="001067C4">
        <w:rPr>
          <w:rStyle w:val="bold"/>
        </w:rPr>
        <w:t>11. WYMAGANIA DOTYCZĄCE WADIUM</w:t>
      </w:r>
    </w:p>
    <w:p w:rsidR="004C5D89" w:rsidRPr="001067C4" w:rsidRDefault="004C5D89" w:rsidP="00662824">
      <w:pPr>
        <w:pStyle w:val="justify"/>
      </w:pPr>
    </w:p>
    <w:p w:rsidR="004C5D89" w:rsidRPr="001067C4" w:rsidRDefault="004C5D89" w:rsidP="00662824">
      <w:pPr>
        <w:pStyle w:val="justify"/>
      </w:pPr>
      <w:r w:rsidRPr="001067C4">
        <w:t>Zamawiający nie wymaga wniesienia wadium.</w:t>
      </w:r>
    </w:p>
    <w:p w:rsidR="004C5D89" w:rsidRPr="001067C4" w:rsidRDefault="004C5D89">
      <w:pPr>
        <w:pStyle w:val="p"/>
      </w:pPr>
    </w:p>
    <w:p w:rsidR="004C5D89" w:rsidRPr="001067C4" w:rsidRDefault="004C5D89">
      <w:pPr>
        <w:pStyle w:val="p"/>
      </w:pPr>
      <w:r w:rsidRPr="001067C4">
        <w:rPr>
          <w:rStyle w:val="bold"/>
        </w:rPr>
        <w:t>12. TERMIN ZWIĄZANIA OFERTĄ I TERMIN OTWARCIA OFERT</w:t>
      </w:r>
    </w:p>
    <w:p w:rsidR="004C5D89" w:rsidRPr="001067C4" w:rsidRDefault="004C5D89">
      <w:pPr>
        <w:pStyle w:val="p"/>
      </w:pPr>
    </w:p>
    <w:p w:rsidR="004C5D89" w:rsidRPr="001067C4" w:rsidRDefault="004C5D89">
      <w:pPr>
        <w:pStyle w:val="justify"/>
      </w:pPr>
      <w:r w:rsidRPr="001067C4">
        <w:t>12.1. Wykonawca pozostaje związany ofertą przez okres 30 dni.</w:t>
      </w:r>
    </w:p>
    <w:p w:rsidR="004C5D89" w:rsidRPr="001067C4" w:rsidRDefault="004C5D89">
      <w:pPr>
        <w:pStyle w:val="justify"/>
      </w:pPr>
      <w:r w:rsidRPr="001067C4">
        <w:t>12.2. Bieg terminu związania ofertą rozpoczyna się wraz z dniem otwarcia ofert.</w:t>
      </w:r>
    </w:p>
    <w:p w:rsidR="004C5D89" w:rsidRPr="001067C4" w:rsidRDefault="004C5D89">
      <w:pPr>
        <w:pStyle w:val="justify"/>
      </w:pPr>
      <w:r w:rsidRPr="001067C4">
        <w:t>12.3. Co najmniej na 3 dni przed upływem terminu związania ofertą Zamawiający może tylko raz zwrócić się do Wykonawców o wyrażenie zgody na przedłużenie tego terminu o oznaczony okres, nie dłuższy jednak niż 60 dni.</w:t>
      </w:r>
    </w:p>
    <w:p w:rsidR="004C5D89" w:rsidRPr="001067C4" w:rsidRDefault="004C5D89" w:rsidP="006A6271">
      <w:pPr>
        <w:pStyle w:val="justify"/>
        <w:rPr>
          <w:rStyle w:val="bold"/>
          <w:b w:val="0"/>
          <w:bCs w:val="0"/>
        </w:rPr>
      </w:pPr>
      <w:r w:rsidRPr="001067C4">
        <w:t>12.4.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B570CA" w:rsidRDefault="00B570CA">
      <w:pPr>
        <w:pStyle w:val="p"/>
        <w:rPr>
          <w:rStyle w:val="bold"/>
        </w:rPr>
      </w:pPr>
    </w:p>
    <w:p w:rsidR="004C5D89" w:rsidRPr="001067C4" w:rsidRDefault="004C5D89">
      <w:pPr>
        <w:pStyle w:val="p"/>
      </w:pPr>
      <w:r w:rsidRPr="001067C4">
        <w:rPr>
          <w:rStyle w:val="bold"/>
        </w:rPr>
        <w:t>13. OPIS SPOSOBU PRZYGOTOWYWANIA OFERT</w:t>
      </w:r>
    </w:p>
    <w:p w:rsidR="004C5D89" w:rsidRPr="001067C4" w:rsidRDefault="004C5D89">
      <w:pPr>
        <w:pStyle w:val="p"/>
      </w:pPr>
    </w:p>
    <w:p w:rsidR="004C5D89" w:rsidRPr="001067C4" w:rsidRDefault="004C5D89">
      <w:pPr>
        <w:pStyle w:val="justify"/>
      </w:pPr>
      <w:r w:rsidRPr="001067C4">
        <w:t>13.1. Wykonawca może złożyć tylko jedną ofertę.</w:t>
      </w:r>
    </w:p>
    <w:p w:rsidR="004C5D89" w:rsidRPr="001067C4" w:rsidRDefault="004C5D89">
      <w:pPr>
        <w:pStyle w:val="justify"/>
      </w:pPr>
      <w:r w:rsidRPr="001067C4">
        <w:t xml:space="preserve">13.2. Wykonawcy mogą wspólnie ubiegać się o udzielenie zamówienia.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t>
      </w:r>
      <w:r w:rsidR="00ED04E9" w:rsidRPr="001067C4">
        <w:t xml:space="preserve">    </w:t>
      </w:r>
      <w:r w:rsidRPr="001067C4">
        <w:t>w sprawie zamówienia publicznego umowy regulującej współpracę tych Wykonawców.</w:t>
      </w:r>
    </w:p>
    <w:p w:rsidR="004C5D89" w:rsidRPr="001067C4" w:rsidRDefault="004C5D89">
      <w:pPr>
        <w:pStyle w:val="justify"/>
      </w:pPr>
      <w:r w:rsidRPr="001067C4">
        <w:t>13.3. Zamawiający nie przewiduje zwrotu kosztów udziału w postępowaniu.</w:t>
      </w:r>
    </w:p>
    <w:p w:rsidR="004C5D89" w:rsidRPr="001067C4" w:rsidRDefault="004C5D89">
      <w:pPr>
        <w:pStyle w:val="justify"/>
      </w:pPr>
      <w:r w:rsidRPr="001067C4">
        <w:t>13.4. Oferta wraz ze stanowiącymi jej integralną część załącznikami musi być sporządzona przez Wykonawcę ściśle według postanowień SIWZ.</w:t>
      </w:r>
    </w:p>
    <w:p w:rsidR="004C5D89" w:rsidRPr="001067C4" w:rsidRDefault="004C5D89">
      <w:pPr>
        <w:pStyle w:val="justify"/>
      </w:pPr>
      <w:r w:rsidRPr="001067C4">
        <w:t>13.5. Oferta musi być sporządzona według wzoru formularza oferty stanowiącego załącznik do SIWZ.</w:t>
      </w:r>
    </w:p>
    <w:p w:rsidR="004C5D89" w:rsidRPr="001067C4" w:rsidRDefault="004C5D89">
      <w:pPr>
        <w:pStyle w:val="justify"/>
      </w:pPr>
      <w:r w:rsidRPr="001067C4">
        <w:t>13.6. Oferta musi być sporządzona w języku polskim. Dokumenty sporządzone w języku obcym muszą być złożone wraz z tłumaczeniem na język polski.</w:t>
      </w:r>
    </w:p>
    <w:p w:rsidR="004C5D89" w:rsidRPr="001067C4" w:rsidRDefault="004C5D89">
      <w:pPr>
        <w:pStyle w:val="justify"/>
      </w:pPr>
      <w:r w:rsidRPr="001067C4">
        <w:t xml:space="preserve">13.7. Proponuje się, aby wszystkie zapisane strony oferty wraz z załącznikami były kolejno ponumerowane          </w:t>
      </w:r>
      <w:r w:rsidR="00ED04E9" w:rsidRPr="001067C4">
        <w:t xml:space="preserve">       </w:t>
      </w:r>
      <w:r w:rsidRPr="001067C4">
        <w:t xml:space="preserve"> i złączone w sposób trwały oraz na każdej stronie podpisane przez osobę (osoby) uprawnione do składania oświadczeń woli w imieniu Wykonawcy, przy czym co najmniej w miejscach wskazanych przez Zamawiającego (formularz oferty, oświadczenia) podpis powinien być czytelny (imię i nazwisko). Pozostałe strony mogą być parafowane.</w:t>
      </w:r>
    </w:p>
    <w:p w:rsidR="004C5D89" w:rsidRPr="001067C4" w:rsidRDefault="004C5D89">
      <w:pPr>
        <w:pStyle w:val="justify"/>
      </w:pPr>
      <w:r w:rsidRPr="001067C4">
        <w:t>13.8. Wszelkie poprawki lub zmiany w tekście oferty muszą być parafowane przez osobę (osoby) podpisujące ofertę i opatrzone datami ich dokonania.</w:t>
      </w:r>
    </w:p>
    <w:p w:rsidR="004C5D89" w:rsidRPr="001067C4" w:rsidRDefault="004C5D89">
      <w:pPr>
        <w:pStyle w:val="justify"/>
      </w:pPr>
      <w:r w:rsidRPr="001067C4">
        <w:t>13.9. Wykonawca jest zobowiązany wskazać w ofercie części zamówienia, które zamierza powierzyć podwykonawcom oraz zobowiązany jest do podania firm podwykonawców.</w:t>
      </w:r>
    </w:p>
    <w:p w:rsidR="004C5D89" w:rsidRPr="001067C4" w:rsidRDefault="004C5D89" w:rsidP="00D423C8">
      <w:pPr>
        <w:pStyle w:val="justify"/>
      </w:pPr>
      <w:r w:rsidRPr="001067C4">
        <w:t>13.10. Do oferty wykonawca załącza oświadczenie o spełnianiu warunków oraz niepodleganiu wykluczeniu  oraz:</w:t>
      </w:r>
    </w:p>
    <w:p w:rsidR="004C5D89" w:rsidRPr="001067C4" w:rsidRDefault="004C5D89">
      <w:pPr>
        <w:pStyle w:val="justify"/>
        <w:numPr>
          <w:ilvl w:val="0"/>
          <w:numId w:val="17"/>
        </w:numPr>
      </w:pPr>
      <w:r w:rsidRPr="001067C4">
        <w:t>odpowiednie pełnomocnictwa wraz z dokumentem potwierdzającym umocowanie do udzielania pełnomocnictw</w:t>
      </w:r>
    </w:p>
    <w:p w:rsidR="004C5D89" w:rsidRPr="001067C4" w:rsidRDefault="00AD234F" w:rsidP="00D423C8">
      <w:pPr>
        <w:pStyle w:val="justify"/>
        <w:numPr>
          <w:ilvl w:val="0"/>
          <w:numId w:val="17"/>
        </w:numPr>
      </w:pPr>
      <w:r>
        <w:t xml:space="preserve">może dołączyć </w:t>
      </w:r>
      <w:r w:rsidR="004C5D89" w:rsidRPr="001067C4">
        <w:t xml:space="preserve">kosztorys ofertowy sporządzony na podstawie dokumentacji technicznej załączonej do SIWZ – kosztorys ofertowy ma charakter wyłącznie pomocniczy i nie zmienia zasad wynagrodzenia przyjętego  </w:t>
      </w:r>
      <w:r w:rsidR="00ED04E9" w:rsidRPr="001067C4">
        <w:t xml:space="preserve">  </w:t>
      </w:r>
      <w:r w:rsidR="004C5D89" w:rsidRPr="001067C4">
        <w:t xml:space="preserve">w tym postępowaniu </w:t>
      </w:r>
      <w:r>
        <w:t>(</w:t>
      </w:r>
      <w:r w:rsidR="004C5D89" w:rsidRPr="001067C4">
        <w:t>wynagrodzenie ryczałtowe</w:t>
      </w:r>
      <w:r>
        <w:t>)</w:t>
      </w:r>
    </w:p>
    <w:p w:rsidR="004C5D89" w:rsidRPr="001067C4" w:rsidRDefault="004C5D89">
      <w:pPr>
        <w:pStyle w:val="justify"/>
      </w:pPr>
      <w:r w:rsidRPr="001067C4">
        <w:lastRenderedPageBreak/>
        <w:t>13.11. Wykonawca zamieszcza ofertę w dwóch kopertach oznaczonych nazwą i adresem Zamawiającego oraz opisanych w następujący sposób:</w:t>
      </w:r>
    </w:p>
    <w:p w:rsidR="004C5D89" w:rsidRPr="001067C4" w:rsidRDefault="004C5D89">
      <w:pPr>
        <w:pStyle w:val="p"/>
      </w:pPr>
    </w:p>
    <w:p w:rsidR="004C5D89" w:rsidRPr="001067C4" w:rsidRDefault="004C5D89" w:rsidP="00222ABD">
      <w:pPr>
        <w:pStyle w:val="p"/>
        <w:jc w:val="both"/>
      </w:pPr>
      <w:r w:rsidRPr="001067C4">
        <w:rPr>
          <w:rStyle w:val="bold"/>
        </w:rPr>
        <w:t xml:space="preserve">„Oferta w postępowaniu: </w:t>
      </w:r>
      <w:r w:rsidRPr="001067C4">
        <w:rPr>
          <w:b/>
          <w:bCs/>
        </w:rPr>
        <w:t xml:space="preserve">Termomodernizacja obiektu użyteczności publicznej – budynku </w:t>
      </w:r>
      <w:r w:rsidR="00B570CA">
        <w:rPr>
          <w:b/>
          <w:bCs/>
        </w:rPr>
        <w:t xml:space="preserve">Zespołu Szkół </w:t>
      </w:r>
      <w:r w:rsidR="005E5B79">
        <w:rPr>
          <w:b/>
          <w:bCs/>
        </w:rPr>
        <w:t xml:space="preserve">   </w:t>
      </w:r>
      <w:r w:rsidR="00B570CA">
        <w:rPr>
          <w:b/>
          <w:bCs/>
        </w:rPr>
        <w:t>w Pawłowie z Oddziałem Zamiejscowym w Chojniku</w:t>
      </w:r>
      <w:r w:rsidRPr="001067C4">
        <w:rPr>
          <w:rStyle w:val="bold"/>
        </w:rPr>
        <w:t>.</w:t>
      </w:r>
      <w:r w:rsidR="00F8419C" w:rsidRPr="001067C4">
        <w:rPr>
          <w:rStyle w:val="bold"/>
        </w:rPr>
        <w:t xml:space="preserve">  NIE OTWIERAĆ przed dniem </w:t>
      </w:r>
      <w:r w:rsidR="003E0493">
        <w:rPr>
          <w:rStyle w:val="bold"/>
        </w:rPr>
        <w:t>05</w:t>
      </w:r>
      <w:r w:rsidR="00726C77" w:rsidRPr="00AD234F">
        <w:rPr>
          <w:rStyle w:val="bold"/>
        </w:rPr>
        <w:t>.</w:t>
      </w:r>
      <w:r w:rsidR="005E5B79" w:rsidRPr="00AD234F">
        <w:rPr>
          <w:rStyle w:val="bold"/>
        </w:rPr>
        <w:t>0</w:t>
      </w:r>
      <w:r w:rsidR="003E0493">
        <w:rPr>
          <w:rStyle w:val="bold"/>
        </w:rPr>
        <w:t>2</w:t>
      </w:r>
      <w:bookmarkStart w:id="0" w:name="_GoBack"/>
      <w:bookmarkEnd w:id="0"/>
      <w:r w:rsidRPr="001067C4">
        <w:rPr>
          <w:rStyle w:val="bold"/>
        </w:rPr>
        <w:t>.201</w:t>
      </w:r>
      <w:r w:rsidR="001D5AB0">
        <w:rPr>
          <w:rStyle w:val="bold"/>
        </w:rPr>
        <w:t>9</w:t>
      </w:r>
      <w:r w:rsidRPr="001067C4">
        <w:rPr>
          <w:rStyle w:val="bold"/>
        </w:rPr>
        <w:t xml:space="preserve"> roku, godz. 9:</w:t>
      </w:r>
      <w:r w:rsidR="00DB2BFA">
        <w:rPr>
          <w:rStyle w:val="bold"/>
        </w:rPr>
        <w:t>30</w:t>
      </w:r>
      <w:r w:rsidRPr="001067C4">
        <w:rPr>
          <w:rStyle w:val="bold"/>
        </w:rPr>
        <w:t>”.</w:t>
      </w:r>
    </w:p>
    <w:p w:rsidR="004C5D89" w:rsidRPr="001067C4" w:rsidRDefault="004C5D89">
      <w:pPr>
        <w:pStyle w:val="p"/>
      </w:pPr>
    </w:p>
    <w:p w:rsidR="004C5D89" w:rsidRPr="001067C4" w:rsidRDefault="004C5D89">
      <w:pPr>
        <w:pStyle w:val="justify"/>
      </w:pPr>
      <w:r w:rsidRPr="001067C4">
        <w:t xml:space="preserve">13.12. Na wewnętrznej kopercie należy podać nazwę i adres Wykonawcy, by umożliwić zwrot nieotwartej oferty  </w:t>
      </w:r>
      <w:r w:rsidR="00ED04E9" w:rsidRPr="001067C4">
        <w:t xml:space="preserve">   </w:t>
      </w:r>
      <w:r w:rsidRPr="001067C4">
        <w:t>w przypadku dostarczenia jej Zamawiającemu po terminie.</w:t>
      </w:r>
    </w:p>
    <w:p w:rsidR="004C5D89" w:rsidRPr="001067C4" w:rsidRDefault="004C5D89">
      <w:pPr>
        <w:pStyle w:val="justify"/>
      </w:pPr>
      <w:r w:rsidRPr="001067C4">
        <w:t xml:space="preserve">13.13. Wykonawca może wprowadzić zmiany lub wycofać złożoną przez siebie ofertę wyłącznie przed terminem składania ofert i pod warunkiem, że przed upływem tego terminu Zamawiający otrzyma pisemne powiadomienie </w:t>
      </w:r>
      <w:r w:rsidR="00ED04E9" w:rsidRPr="001067C4">
        <w:t xml:space="preserve">  </w:t>
      </w:r>
      <w:r w:rsidRPr="001067C4">
        <w:t>o wprowadzeniu zmian lub wycofaniu oferty. Powiadomienie to musi być opisane w sposób wskazany w pkt. 13.11. oraz dodatkowo oznaczone słowami „ZMIANA” lub „WYCOFANIE”.</w:t>
      </w:r>
    </w:p>
    <w:p w:rsidR="004C5D89" w:rsidRPr="001067C4" w:rsidRDefault="004C5D89">
      <w:pPr>
        <w:pStyle w:val="justify"/>
      </w:pPr>
      <w:r w:rsidRPr="001067C4">
        <w:t>13.14. Zamawiający odrzuci ofertę, jeżeli wystąpią okoliczności wskazane w art. 89 ust. 1 Ustawy.</w:t>
      </w:r>
    </w:p>
    <w:p w:rsidR="004C5D89" w:rsidRPr="001067C4" w:rsidRDefault="004C5D89" w:rsidP="009004D6">
      <w:pPr>
        <w:pStyle w:val="justify"/>
      </w:pPr>
      <w:r w:rsidRPr="001067C4">
        <w:t xml:space="preserve">13.15. W przypadku pojawienia się w ofercie informacji stanowiących tajemnicę przedsiębiorstwa w rozumieniu przepisów o zwalczaniu nieuczciwej konkurencji Zamawiający nie jest upoważniony do ich ujawnienia, jeżeli Wykonawca nie później niż w terminie składania ofert zastrzegł, że nie mogą być one udostępnione oraz wykazał, iż zastrzeżone informacje stanowią tajemnicę przedsiębiorstwa. Wykonawca nie może zastrzec informacji, </w:t>
      </w:r>
      <w:r w:rsidR="00ED04E9" w:rsidRPr="001067C4">
        <w:t xml:space="preserve">                </w:t>
      </w:r>
      <w:r w:rsidRPr="001067C4">
        <w:t>o których mowa w art. 86 ust. 4 Ustawy. Wykonawca ma obowiązek informacje stanowiące tajemnicę jego przedsiębiorstwa oznaczyć klauzulą: „Nie udostępniać. Informacje stanowią tajemnicę przedsiębiorstwa”.</w:t>
      </w:r>
    </w:p>
    <w:p w:rsidR="004C5D89" w:rsidRPr="001067C4" w:rsidRDefault="004C5D89">
      <w:pPr>
        <w:pStyle w:val="p"/>
      </w:pPr>
    </w:p>
    <w:p w:rsidR="004C5D89" w:rsidRPr="001067C4" w:rsidRDefault="004C5D89">
      <w:pPr>
        <w:pStyle w:val="p"/>
      </w:pPr>
      <w:r w:rsidRPr="001067C4">
        <w:rPr>
          <w:rStyle w:val="bold"/>
        </w:rPr>
        <w:t>14. MIEJSCE ORAZ TERMIN SKŁADANIA I OTWARCIA OFERT</w:t>
      </w:r>
    </w:p>
    <w:p w:rsidR="004C5D89" w:rsidRPr="001067C4" w:rsidRDefault="004C5D89">
      <w:pPr>
        <w:pStyle w:val="p"/>
      </w:pPr>
    </w:p>
    <w:p w:rsidR="004C5D89" w:rsidRPr="001067C4" w:rsidRDefault="004C5D89">
      <w:pPr>
        <w:pStyle w:val="justify"/>
      </w:pPr>
      <w:r w:rsidRPr="001067C4">
        <w:t xml:space="preserve">14.1. Oferty należy składać do </w:t>
      </w:r>
      <w:r w:rsidR="00F8419C" w:rsidRPr="001067C4">
        <w:rPr>
          <w:rStyle w:val="bold"/>
        </w:rPr>
        <w:t xml:space="preserve">dnia </w:t>
      </w:r>
      <w:r w:rsidR="003E0493">
        <w:rPr>
          <w:rStyle w:val="bold"/>
        </w:rPr>
        <w:t>05</w:t>
      </w:r>
      <w:r w:rsidR="00AD234F">
        <w:rPr>
          <w:rStyle w:val="bold"/>
        </w:rPr>
        <w:t>.0</w:t>
      </w:r>
      <w:r w:rsidR="003E0493">
        <w:rPr>
          <w:rStyle w:val="bold"/>
        </w:rPr>
        <w:t>2</w:t>
      </w:r>
      <w:r w:rsidRPr="001067C4">
        <w:rPr>
          <w:rStyle w:val="bold"/>
        </w:rPr>
        <w:t>.201</w:t>
      </w:r>
      <w:r w:rsidR="001D5AB0">
        <w:rPr>
          <w:rStyle w:val="bold"/>
        </w:rPr>
        <w:t>9</w:t>
      </w:r>
      <w:r w:rsidRPr="001067C4">
        <w:rPr>
          <w:rStyle w:val="bold"/>
        </w:rPr>
        <w:t xml:space="preserve"> roku, do godz. 09:00</w:t>
      </w:r>
      <w:r w:rsidRPr="001067C4">
        <w:t xml:space="preserve"> w siedzibie Zamawiającego (adres: ul. Wielkopolska 47, 63-435 Sośnie, sekretariat). Oferty otrzymane przez Zamawiającego po terminie składania ofert zostaną zwrócone Wykonawcom bez ich otwierania, zgodnie z art. 84 ust. 2 Ustawy.</w:t>
      </w:r>
    </w:p>
    <w:p w:rsidR="004C5D89" w:rsidRPr="001067C4" w:rsidRDefault="004C5D89" w:rsidP="009004D6">
      <w:pPr>
        <w:pStyle w:val="justify"/>
      </w:pPr>
      <w:r w:rsidRPr="001067C4">
        <w:t xml:space="preserve">14.2. Otwarcie ofert nastąpi w </w:t>
      </w:r>
      <w:r w:rsidR="00F8419C" w:rsidRPr="001067C4">
        <w:rPr>
          <w:rStyle w:val="bold"/>
        </w:rPr>
        <w:t xml:space="preserve">dniu </w:t>
      </w:r>
      <w:r w:rsidR="003E0493">
        <w:rPr>
          <w:rStyle w:val="bold"/>
        </w:rPr>
        <w:t>05.02</w:t>
      </w:r>
      <w:r w:rsidRPr="001067C4">
        <w:rPr>
          <w:rStyle w:val="bold"/>
        </w:rPr>
        <w:t>.201</w:t>
      </w:r>
      <w:r w:rsidR="001D5AB0">
        <w:rPr>
          <w:rStyle w:val="bold"/>
        </w:rPr>
        <w:t>9</w:t>
      </w:r>
      <w:r w:rsidRPr="001067C4">
        <w:rPr>
          <w:rStyle w:val="bold"/>
        </w:rPr>
        <w:t xml:space="preserve"> roku, o godz. 09:</w:t>
      </w:r>
      <w:r w:rsidR="00DB2BFA">
        <w:rPr>
          <w:rStyle w:val="bold"/>
        </w:rPr>
        <w:t>30</w:t>
      </w:r>
      <w:r w:rsidRPr="001067C4">
        <w:t xml:space="preserve"> w siedzibie Zamawiającego.</w:t>
      </w:r>
    </w:p>
    <w:p w:rsidR="004C5D89" w:rsidRPr="001067C4" w:rsidRDefault="004C5D89">
      <w:pPr>
        <w:pStyle w:val="p"/>
      </w:pPr>
    </w:p>
    <w:p w:rsidR="004C5D89" w:rsidRPr="001067C4" w:rsidRDefault="004C5D89">
      <w:pPr>
        <w:pStyle w:val="p"/>
      </w:pPr>
      <w:r w:rsidRPr="001067C4">
        <w:rPr>
          <w:rStyle w:val="bold"/>
        </w:rPr>
        <w:t>15. OPIS SPOSOBU OBLICZANIA CENY</w:t>
      </w:r>
    </w:p>
    <w:p w:rsidR="004C5D89" w:rsidRPr="001067C4" w:rsidRDefault="004C5D89">
      <w:pPr>
        <w:pStyle w:val="p"/>
      </w:pPr>
    </w:p>
    <w:p w:rsidR="004C5D89" w:rsidRPr="001067C4" w:rsidRDefault="004C5D89" w:rsidP="009004D6">
      <w:pPr>
        <w:pStyle w:val="justify"/>
      </w:pPr>
      <w:r w:rsidRPr="001067C4">
        <w:t xml:space="preserve">15.1. Zamawiający będzie brał pod uwagę cenę brutto. Za najkorzystniejszą ofertę uznana zostanie oferta, która uzyska największą sumę punktów uzyskanych w n/w kryteriach oceny ofert. Oferta może uzyskać maksymalnie 100 punktów. </w:t>
      </w:r>
    </w:p>
    <w:p w:rsidR="004C5D89" w:rsidRPr="001067C4" w:rsidRDefault="004C5D89">
      <w:pPr>
        <w:pStyle w:val="justify"/>
      </w:pPr>
      <w:r w:rsidRPr="001067C4">
        <w:t>15.2. Cenę deklaruje się na formularzu oferty załączonym do SIWZ, podając: stawkę VAT, cenę netto, cenę brutto.</w:t>
      </w:r>
    </w:p>
    <w:p w:rsidR="004C5D89" w:rsidRPr="001067C4" w:rsidRDefault="004C5D89">
      <w:pPr>
        <w:pStyle w:val="justify"/>
      </w:pPr>
      <w:r w:rsidRPr="001067C4">
        <w:t xml:space="preserve">15.3. Zaoferowana cena jest ceną ryczałtową i musi zawierać wszelkie koszty Wykonawcy związane                    </w:t>
      </w:r>
      <w:r w:rsidR="00ED04E9" w:rsidRPr="001067C4">
        <w:t xml:space="preserve">          </w:t>
      </w:r>
      <w:r w:rsidRPr="001067C4">
        <w:t xml:space="preserve">z prawidłową i właściwą realizacją przedmiotu zamówienia, przy zastosowaniu obowiązujących norm,                  </w:t>
      </w:r>
      <w:r w:rsidR="00ED04E9" w:rsidRPr="001067C4">
        <w:t xml:space="preserve">          </w:t>
      </w:r>
      <w:r w:rsidRPr="001067C4">
        <w:t xml:space="preserve">z uwzględnieniem ewentualnego ryzyka wynikającego z okoliczności, których nie można było przewidzieć            </w:t>
      </w:r>
      <w:r w:rsidR="00ED04E9" w:rsidRPr="001067C4">
        <w:t xml:space="preserve">      </w:t>
      </w:r>
      <w:r w:rsidRPr="001067C4">
        <w:t>w chwili składania oferty.</w:t>
      </w:r>
    </w:p>
    <w:p w:rsidR="004C5D89" w:rsidRPr="001067C4" w:rsidRDefault="004C5D89">
      <w:pPr>
        <w:pStyle w:val="justify"/>
      </w:pPr>
      <w:r w:rsidRPr="001067C4">
        <w:t>15.4. Cena musi być wyrażona w złotych polskich, z dokładnością do dwóch miejsc po przecinku.</w:t>
      </w:r>
    </w:p>
    <w:p w:rsidR="004C5D89" w:rsidRPr="001067C4" w:rsidRDefault="004C5D89">
      <w:pPr>
        <w:pStyle w:val="justify"/>
      </w:pPr>
      <w:r w:rsidRPr="001067C4">
        <w:t>15.5. Zastosowanie przez Wykonawcę stawki podatku od towarów i usług niezgodnej z obowiązującymi przepisami spowoduje odrzucenie oferty.</w:t>
      </w:r>
    </w:p>
    <w:p w:rsidR="004C5D89" w:rsidRPr="001067C4" w:rsidRDefault="004C5D89">
      <w:pPr>
        <w:pStyle w:val="justify"/>
      </w:pPr>
      <w:r w:rsidRPr="001067C4">
        <w:t>15.6. Błąd w obliczeniu ceny, którego nie można poprawić na podstawie art. 87 ust. 2 pkt. 2 Ustawy, spowoduje odrzucenie oferty.</w:t>
      </w:r>
    </w:p>
    <w:p w:rsidR="004C5D89" w:rsidRPr="001067C4" w:rsidRDefault="004C5D89">
      <w:pPr>
        <w:pStyle w:val="p"/>
      </w:pPr>
    </w:p>
    <w:p w:rsidR="004C5D89" w:rsidRPr="001067C4" w:rsidRDefault="004C5D89" w:rsidP="00D423C8">
      <w:pPr>
        <w:pStyle w:val="p"/>
        <w:jc w:val="both"/>
      </w:pPr>
      <w:r w:rsidRPr="001067C4">
        <w:rPr>
          <w:rStyle w:val="bold"/>
        </w:rPr>
        <w:t>16. OPIS KRYTERIÓW, KTÓRYMI ZAMAWIAJĄCY BĘDZIE SIĘ KIEROWAŁ PRZY WYBORZE OFERTY WRAZ Z PODANIEM ZNACZENIA TYCH KRYTERIÓW I SPOSOBU OCENY OFERT</w:t>
      </w:r>
    </w:p>
    <w:p w:rsidR="004C5D89" w:rsidRPr="001067C4" w:rsidRDefault="004C5D89">
      <w:pPr>
        <w:pStyle w:val="p"/>
      </w:pPr>
    </w:p>
    <w:p w:rsidR="004C5D89" w:rsidRPr="001067C4" w:rsidRDefault="004C5D89">
      <w:pPr>
        <w:pStyle w:val="justify"/>
      </w:pPr>
      <w:r w:rsidRPr="001067C4">
        <w:t>16.1. Zamawiający będzie oceniał oferty według następującego kryterium:</w:t>
      </w:r>
    </w:p>
    <w:p w:rsidR="004C5D89" w:rsidRPr="001067C4" w:rsidRDefault="004C5D89">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859"/>
        <w:gridCol w:w="4166"/>
        <w:gridCol w:w="4087"/>
      </w:tblGrid>
      <w:tr w:rsidR="004C5D89" w:rsidRPr="001067C4">
        <w:tc>
          <w:tcPr>
            <w:tcW w:w="1000" w:type="dxa"/>
            <w:tcBorders>
              <w:bottom w:val="single" w:sz="2" w:space="0" w:color="auto"/>
            </w:tcBorders>
            <w:vAlign w:val="center"/>
          </w:tcPr>
          <w:p w:rsidR="004C5D89" w:rsidRPr="001067C4" w:rsidRDefault="004C5D89" w:rsidP="00FB3ABF">
            <w:pPr>
              <w:pStyle w:val="tableCenter"/>
              <w:spacing w:after="200"/>
            </w:pPr>
            <w:r w:rsidRPr="001067C4">
              <w:rPr>
                <w:rStyle w:val="bold"/>
              </w:rPr>
              <w:lastRenderedPageBreak/>
              <w:t>Nr</w:t>
            </w:r>
          </w:p>
        </w:tc>
        <w:tc>
          <w:tcPr>
            <w:tcW w:w="5000" w:type="dxa"/>
            <w:tcBorders>
              <w:bottom w:val="single" w:sz="2" w:space="0" w:color="auto"/>
            </w:tcBorders>
            <w:vAlign w:val="center"/>
          </w:tcPr>
          <w:p w:rsidR="004C5D89" w:rsidRPr="001067C4" w:rsidRDefault="004C5D89" w:rsidP="00FB3ABF">
            <w:pPr>
              <w:pStyle w:val="tableCenter"/>
              <w:spacing w:after="200"/>
            </w:pPr>
            <w:r w:rsidRPr="001067C4">
              <w:rPr>
                <w:rStyle w:val="bold"/>
              </w:rPr>
              <w:t>Nazwa kryterium</w:t>
            </w:r>
          </w:p>
        </w:tc>
        <w:tc>
          <w:tcPr>
            <w:tcW w:w="5000" w:type="dxa"/>
            <w:tcBorders>
              <w:bottom w:val="single" w:sz="2" w:space="0" w:color="auto"/>
            </w:tcBorders>
            <w:vAlign w:val="center"/>
          </w:tcPr>
          <w:p w:rsidR="004C5D89" w:rsidRPr="001067C4" w:rsidRDefault="004C5D89" w:rsidP="00FB3ABF">
            <w:pPr>
              <w:pStyle w:val="tableCenter"/>
              <w:spacing w:after="200"/>
            </w:pPr>
            <w:r w:rsidRPr="001067C4">
              <w:rPr>
                <w:rStyle w:val="bold"/>
              </w:rPr>
              <w:t>Waga</w:t>
            </w:r>
          </w:p>
        </w:tc>
      </w:tr>
      <w:tr w:rsidR="004C5D89" w:rsidRPr="001067C4">
        <w:tc>
          <w:tcPr>
            <w:tcW w:w="1000" w:type="dxa"/>
            <w:vAlign w:val="center"/>
          </w:tcPr>
          <w:p w:rsidR="004C5D89" w:rsidRPr="001067C4" w:rsidRDefault="004C5D89">
            <w:pPr>
              <w:pStyle w:val="center"/>
            </w:pPr>
            <w:r w:rsidRPr="001067C4">
              <w:t>1</w:t>
            </w:r>
          </w:p>
        </w:tc>
        <w:tc>
          <w:tcPr>
            <w:tcW w:w="5000" w:type="dxa"/>
            <w:vAlign w:val="center"/>
          </w:tcPr>
          <w:p w:rsidR="004C5D89" w:rsidRPr="001067C4" w:rsidRDefault="004C5D89">
            <w:pPr>
              <w:pStyle w:val="p"/>
            </w:pPr>
            <w:r w:rsidRPr="001067C4">
              <w:t>Cena</w:t>
            </w:r>
          </w:p>
        </w:tc>
        <w:tc>
          <w:tcPr>
            <w:tcW w:w="5000" w:type="dxa"/>
            <w:vAlign w:val="center"/>
          </w:tcPr>
          <w:p w:rsidR="004C5D89" w:rsidRPr="001067C4" w:rsidRDefault="004C5D89">
            <w:pPr>
              <w:pStyle w:val="center"/>
            </w:pPr>
            <w:r w:rsidRPr="001067C4">
              <w:t>60%</w:t>
            </w:r>
          </w:p>
        </w:tc>
      </w:tr>
      <w:tr w:rsidR="004C5D89" w:rsidRPr="001067C4">
        <w:tc>
          <w:tcPr>
            <w:tcW w:w="1000" w:type="dxa"/>
            <w:vAlign w:val="center"/>
          </w:tcPr>
          <w:p w:rsidR="004C5D89" w:rsidRPr="001067C4" w:rsidRDefault="004C5D89">
            <w:pPr>
              <w:pStyle w:val="center"/>
            </w:pPr>
            <w:r w:rsidRPr="001067C4">
              <w:t>2</w:t>
            </w:r>
          </w:p>
        </w:tc>
        <w:tc>
          <w:tcPr>
            <w:tcW w:w="5000" w:type="dxa"/>
            <w:vAlign w:val="center"/>
          </w:tcPr>
          <w:p w:rsidR="004C5D89" w:rsidRPr="001067C4" w:rsidRDefault="004C5D89">
            <w:pPr>
              <w:pStyle w:val="p"/>
            </w:pPr>
            <w:r w:rsidRPr="001067C4">
              <w:t>Gwarancja jakości</w:t>
            </w:r>
          </w:p>
        </w:tc>
        <w:tc>
          <w:tcPr>
            <w:tcW w:w="5000" w:type="dxa"/>
            <w:vAlign w:val="center"/>
          </w:tcPr>
          <w:p w:rsidR="004C5D89" w:rsidRPr="001067C4" w:rsidRDefault="004C5D89">
            <w:pPr>
              <w:pStyle w:val="center"/>
            </w:pPr>
            <w:r w:rsidRPr="001067C4">
              <w:t>40%</w:t>
            </w:r>
          </w:p>
        </w:tc>
      </w:tr>
    </w:tbl>
    <w:p w:rsidR="004C5D89" w:rsidRPr="001067C4" w:rsidRDefault="004C5D89">
      <w:pPr>
        <w:pStyle w:val="p"/>
      </w:pPr>
    </w:p>
    <w:p w:rsidR="004C5D89" w:rsidRPr="001067C4" w:rsidRDefault="004C5D89" w:rsidP="00D423C8">
      <w:pPr>
        <w:pStyle w:val="justify"/>
      </w:pPr>
      <w:r w:rsidRPr="001067C4">
        <w:t>16.2. Punkty przyznawane za podane w pkt. 16.1. kryteria będą liczone według następujących wzorów:</w:t>
      </w:r>
    </w:p>
    <w:p w:rsidR="004C5D89" w:rsidRPr="001067C4" w:rsidRDefault="004C5D89">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988"/>
        <w:gridCol w:w="8124"/>
      </w:tblGrid>
      <w:tr w:rsidR="004C5D89" w:rsidRPr="001067C4">
        <w:tc>
          <w:tcPr>
            <w:tcW w:w="1000" w:type="dxa"/>
            <w:tcBorders>
              <w:bottom w:val="single" w:sz="2" w:space="0" w:color="auto"/>
            </w:tcBorders>
            <w:vAlign w:val="center"/>
          </w:tcPr>
          <w:p w:rsidR="004C5D89" w:rsidRPr="001067C4" w:rsidRDefault="004C5D89" w:rsidP="00FB3ABF">
            <w:pPr>
              <w:pStyle w:val="tableCenter"/>
              <w:spacing w:after="200"/>
            </w:pPr>
            <w:r w:rsidRPr="001067C4">
              <w:rPr>
                <w:rStyle w:val="bold"/>
              </w:rPr>
              <w:t>Nr kryterium</w:t>
            </w:r>
          </w:p>
        </w:tc>
        <w:tc>
          <w:tcPr>
            <w:tcW w:w="10000" w:type="dxa"/>
            <w:tcBorders>
              <w:bottom w:val="single" w:sz="2" w:space="0" w:color="auto"/>
            </w:tcBorders>
            <w:vAlign w:val="center"/>
          </w:tcPr>
          <w:p w:rsidR="004C5D89" w:rsidRPr="001067C4" w:rsidRDefault="004C5D89" w:rsidP="00FB3ABF">
            <w:pPr>
              <w:pStyle w:val="tableCenter"/>
              <w:spacing w:after="200"/>
            </w:pPr>
            <w:r w:rsidRPr="001067C4">
              <w:rPr>
                <w:rStyle w:val="bold"/>
              </w:rPr>
              <w:t>Wzór</w:t>
            </w:r>
          </w:p>
        </w:tc>
      </w:tr>
      <w:tr w:rsidR="004C5D89" w:rsidRPr="001067C4">
        <w:tc>
          <w:tcPr>
            <w:tcW w:w="1000" w:type="dxa"/>
            <w:vAlign w:val="center"/>
          </w:tcPr>
          <w:p w:rsidR="004C5D89" w:rsidRPr="001067C4" w:rsidRDefault="004C5D89">
            <w:pPr>
              <w:pStyle w:val="center"/>
            </w:pPr>
            <w:r w:rsidRPr="001067C4">
              <w:t>1</w:t>
            </w:r>
          </w:p>
        </w:tc>
        <w:tc>
          <w:tcPr>
            <w:tcW w:w="10000" w:type="dxa"/>
            <w:vAlign w:val="center"/>
          </w:tcPr>
          <w:p w:rsidR="004C5D89" w:rsidRPr="001067C4" w:rsidRDefault="004C5D89">
            <w:pPr>
              <w:pStyle w:val="p"/>
            </w:pPr>
            <w:r w:rsidRPr="001067C4">
              <w:t>(</w:t>
            </w:r>
            <w:proofErr w:type="spellStart"/>
            <w:r w:rsidRPr="001067C4">
              <w:t>Cmin</w:t>
            </w:r>
            <w:proofErr w:type="spellEnd"/>
            <w:r w:rsidRPr="001067C4">
              <w:t>/</w:t>
            </w:r>
            <w:proofErr w:type="spellStart"/>
            <w:r w:rsidRPr="001067C4">
              <w:t>Cof</w:t>
            </w:r>
            <w:proofErr w:type="spellEnd"/>
            <w:r w:rsidRPr="001067C4">
              <w:t>) * 100 * waga</w:t>
            </w:r>
          </w:p>
          <w:p w:rsidR="004C5D89" w:rsidRPr="001067C4" w:rsidRDefault="004C5D89">
            <w:pPr>
              <w:pStyle w:val="p"/>
            </w:pPr>
            <w:r w:rsidRPr="001067C4">
              <w:t>gdzie:</w:t>
            </w:r>
          </w:p>
          <w:p w:rsidR="004C5D89" w:rsidRPr="001067C4" w:rsidRDefault="004C5D89">
            <w:pPr>
              <w:pStyle w:val="p"/>
            </w:pPr>
            <w:r w:rsidRPr="001067C4">
              <w:t xml:space="preserve">- </w:t>
            </w:r>
            <w:proofErr w:type="spellStart"/>
            <w:r w:rsidRPr="001067C4">
              <w:t>Cmin</w:t>
            </w:r>
            <w:proofErr w:type="spellEnd"/>
            <w:r w:rsidRPr="001067C4">
              <w:t xml:space="preserve"> - najniższa cena spośród wszystkich ofert</w:t>
            </w:r>
          </w:p>
          <w:p w:rsidR="004C5D89" w:rsidRPr="001067C4" w:rsidRDefault="004C5D89">
            <w:pPr>
              <w:pStyle w:val="p"/>
            </w:pPr>
            <w:r w:rsidRPr="001067C4">
              <w:t xml:space="preserve">- </w:t>
            </w:r>
            <w:proofErr w:type="spellStart"/>
            <w:r w:rsidRPr="001067C4">
              <w:t>Cof</w:t>
            </w:r>
            <w:proofErr w:type="spellEnd"/>
            <w:r w:rsidRPr="001067C4">
              <w:t xml:space="preserve"> -  cena podana w ofercie</w:t>
            </w:r>
          </w:p>
        </w:tc>
      </w:tr>
      <w:tr w:rsidR="004C5D89" w:rsidRPr="001067C4">
        <w:tc>
          <w:tcPr>
            <w:tcW w:w="1000" w:type="dxa"/>
            <w:vAlign w:val="center"/>
          </w:tcPr>
          <w:p w:rsidR="004C5D89" w:rsidRPr="001067C4" w:rsidRDefault="004C5D89">
            <w:pPr>
              <w:pStyle w:val="center"/>
            </w:pPr>
            <w:r w:rsidRPr="001067C4">
              <w:t>2</w:t>
            </w:r>
          </w:p>
        </w:tc>
        <w:tc>
          <w:tcPr>
            <w:tcW w:w="10000" w:type="dxa"/>
            <w:vAlign w:val="center"/>
          </w:tcPr>
          <w:p w:rsidR="004C5D89" w:rsidRPr="001067C4" w:rsidRDefault="004C5D89">
            <w:pPr>
              <w:pStyle w:val="p"/>
            </w:pPr>
            <w:r w:rsidRPr="001067C4">
              <w:t>(</w:t>
            </w:r>
            <w:proofErr w:type="spellStart"/>
            <w:r w:rsidRPr="001067C4">
              <w:t>Gof</w:t>
            </w:r>
            <w:proofErr w:type="spellEnd"/>
            <w:r w:rsidRPr="001067C4">
              <w:t>/</w:t>
            </w:r>
            <w:proofErr w:type="spellStart"/>
            <w:r w:rsidRPr="001067C4">
              <w:t>Gmax</w:t>
            </w:r>
            <w:proofErr w:type="spellEnd"/>
            <w:r w:rsidRPr="001067C4">
              <w:t>) * 100 * waga</w:t>
            </w:r>
          </w:p>
          <w:p w:rsidR="004C5D89" w:rsidRPr="001067C4" w:rsidRDefault="004C5D89">
            <w:pPr>
              <w:pStyle w:val="p"/>
            </w:pPr>
          </w:p>
          <w:p w:rsidR="004C5D89" w:rsidRPr="001067C4" w:rsidRDefault="004C5D89">
            <w:pPr>
              <w:pStyle w:val="p"/>
            </w:pPr>
            <w:r w:rsidRPr="001067C4">
              <w:t>gdzie:</w:t>
            </w:r>
          </w:p>
          <w:p w:rsidR="004C5D89" w:rsidRPr="001067C4" w:rsidRDefault="004C5D89">
            <w:pPr>
              <w:pStyle w:val="p"/>
            </w:pPr>
            <w:r w:rsidRPr="001067C4">
              <w:t xml:space="preserve">- </w:t>
            </w:r>
            <w:proofErr w:type="spellStart"/>
            <w:r w:rsidRPr="001067C4">
              <w:t>Gof</w:t>
            </w:r>
            <w:proofErr w:type="spellEnd"/>
            <w:r w:rsidRPr="001067C4">
              <w:t xml:space="preserve"> – okres dodatkowej gwarancji proponowany w ocenianej ofercie, nie dłuższy niż 12 miesięcy; </w:t>
            </w:r>
          </w:p>
          <w:p w:rsidR="004C5D89" w:rsidRPr="001067C4" w:rsidRDefault="004C5D89">
            <w:pPr>
              <w:pStyle w:val="p"/>
            </w:pPr>
            <w:r w:rsidRPr="001067C4">
              <w:t xml:space="preserve">- </w:t>
            </w:r>
            <w:proofErr w:type="spellStart"/>
            <w:r w:rsidRPr="001067C4">
              <w:t>Gmax</w:t>
            </w:r>
            <w:proofErr w:type="spellEnd"/>
            <w:r w:rsidRPr="001067C4">
              <w:t xml:space="preserve"> – najdłuższy okres dodatkowej gwarancji proponowany w ocenianych ofertach, nie dłuższy niż 12 miesięcy. </w:t>
            </w:r>
          </w:p>
          <w:p w:rsidR="004C5D89" w:rsidRPr="001067C4" w:rsidRDefault="004C5D89">
            <w:pPr>
              <w:pStyle w:val="p"/>
            </w:pPr>
          </w:p>
          <w:p w:rsidR="004C5D89" w:rsidRPr="001067C4" w:rsidRDefault="004C5D89">
            <w:pPr>
              <w:pStyle w:val="p"/>
            </w:pPr>
            <w:r w:rsidRPr="001067C4">
              <w:t>Przy czym:</w:t>
            </w:r>
          </w:p>
          <w:p w:rsidR="004C5D89" w:rsidRPr="001067C4" w:rsidRDefault="004C5D89">
            <w:pPr>
              <w:pStyle w:val="p"/>
            </w:pPr>
          </w:p>
          <w:p w:rsidR="004C5D89" w:rsidRPr="001067C4" w:rsidRDefault="004C5D89" w:rsidP="002A2707">
            <w:pPr>
              <w:pStyle w:val="p"/>
              <w:jc w:val="both"/>
            </w:pPr>
            <w:r w:rsidRPr="001067C4">
              <w:t>- Zamawiający ustala okres podstawowej gwarancji 36 miesięcy (obowiązujący wszystkich Wykonawców; Zamawiający nie będzie przyznawał punktów za zaoferowanie podstawowego okresu gwarancji);</w:t>
            </w:r>
          </w:p>
          <w:p w:rsidR="004C5D89" w:rsidRPr="001067C4" w:rsidRDefault="004C5D89" w:rsidP="002A2707">
            <w:pPr>
              <w:pStyle w:val="p"/>
              <w:jc w:val="both"/>
            </w:pPr>
            <w:r w:rsidRPr="001067C4">
              <w:t xml:space="preserve">- Zamawiający ustala maksymalny okres dodatkowej gwarancji na 12 miesięcy. W przypadku wskazania przez Wykonawcę okresu dodatkowej gwarancji dłuższego niż 12 miesięcy, przyjmuje się okres 12 miesięcy; </w:t>
            </w:r>
          </w:p>
          <w:p w:rsidR="004C5D89" w:rsidRPr="001067C4" w:rsidRDefault="004C5D89">
            <w:pPr>
              <w:pStyle w:val="p"/>
            </w:pPr>
            <w:r w:rsidRPr="001067C4">
              <w:t>- łączny okres gwarancji nie może być dłuższy niż 48 miesięcy (okres podstawowej gwarancji + okres dodatkowej gwarancji);</w:t>
            </w:r>
          </w:p>
          <w:p w:rsidR="004C5D89" w:rsidRPr="001067C4" w:rsidRDefault="004C5D89">
            <w:pPr>
              <w:pStyle w:val="p"/>
            </w:pPr>
            <w:r w:rsidRPr="001067C4">
              <w:t>- okres gwarancji powinien zostać podany w miesiącach lub latach.</w:t>
            </w:r>
          </w:p>
        </w:tc>
      </w:tr>
    </w:tbl>
    <w:p w:rsidR="004C5D89" w:rsidRPr="001067C4" w:rsidRDefault="004C5D89">
      <w:pPr>
        <w:pStyle w:val="p"/>
      </w:pPr>
    </w:p>
    <w:p w:rsidR="004C5D89" w:rsidRPr="001067C4" w:rsidRDefault="004C5D89">
      <w:pPr>
        <w:pStyle w:val="justify"/>
      </w:pPr>
      <w:r w:rsidRPr="001067C4">
        <w:t>16.3. Oferta złożona przez Wykonawcę może otrzymać  maksymalnie 100 pkt.</w:t>
      </w:r>
    </w:p>
    <w:p w:rsidR="004C5D89" w:rsidRPr="001067C4" w:rsidRDefault="004C5D89">
      <w:pPr>
        <w:pStyle w:val="justify"/>
      </w:pPr>
      <w:r w:rsidRPr="001067C4">
        <w:t>16.4. W toku dokonywania badania i oceny ofert Zamawiający może żądać udzielenia przez Wykonawcę wyjaśnień treści złożonych przez niego ofert.</w:t>
      </w:r>
    </w:p>
    <w:p w:rsidR="004C5D89" w:rsidRPr="001067C4" w:rsidRDefault="004C5D89">
      <w:pPr>
        <w:pStyle w:val="justify"/>
      </w:pPr>
      <w:r w:rsidRPr="001067C4">
        <w:t>16.5. Zamawiający zastosuje zaokrąglanie każdego wyniku do dwóch miejsc po przecinku.</w:t>
      </w:r>
    </w:p>
    <w:p w:rsidR="004C5D89" w:rsidRPr="001067C4" w:rsidRDefault="004C5D89">
      <w:pPr>
        <w:pStyle w:val="justify"/>
      </w:pPr>
      <w:r w:rsidRPr="001067C4">
        <w:t>16.6. Łączny okres gwarancji zaoferowany przez Wykonawcę zostanie wpisany do umowy.</w:t>
      </w:r>
    </w:p>
    <w:p w:rsidR="004C5D89" w:rsidRPr="001067C4" w:rsidRDefault="004C5D89">
      <w:pPr>
        <w:pStyle w:val="p"/>
      </w:pPr>
    </w:p>
    <w:p w:rsidR="004C5D89" w:rsidRPr="001067C4" w:rsidRDefault="004C5D89" w:rsidP="00C75BDF">
      <w:pPr>
        <w:pStyle w:val="p"/>
        <w:jc w:val="both"/>
      </w:pPr>
      <w:r w:rsidRPr="001067C4">
        <w:rPr>
          <w:rStyle w:val="bold"/>
        </w:rPr>
        <w:t>17. INFORMACJE O FORMALNOŚCIACH, JAKIE POWINNY ZOSTAĆ DOPEŁNIONE PO WYBORZE OFERTY W CELU ZAWARCIA UMOWY W SPRAWIE ZAMÓWIENIA PUBLICZNEGO</w:t>
      </w:r>
    </w:p>
    <w:p w:rsidR="004C5D89" w:rsidRPr="001067C4" w:rsidRDefault="004C5D89">
      <w:pPr>
        <w:pStyle w:val="p"/>
      </w:pPr>
    </w:p>
    <w:p w:rsidR="004C5D89" w:rsidRPr="001067C4" w:rsidRDefault="004C5D89">
      <w:pPr>
        <w:pStyle w:val="justify"/>
      </w:pPr>
      <w:r w:rsidRPr="001067C4">
        <w:t>17.1. Zamawiający udzieli zamówienia Wykonawcy, którego oferta odpowiada wymaganiom określonym w SIWZ</w:t>
      </w:r>
      <w:r w:rsidR="001D5AB0">
        <w:t xml:space="preserve"> </w:t>
      </w:r>
      <w:r w:rsidRPr="001067C4">
        <w:t xml:space="preserve"> i została oceniona jako najkorzystniejsza w oparciu o podane wyżej kryteria oceny ofert.</w:t>
      </w:r>
    </w:p>
    <w:p w:rsidR="004C5D89" w:rsidRPr="001067C4" w:rsidRDefault="004C5D89">
      <w:pPr>
        <w:pStyle w:val="justify"/>
      </w:pPr>
      <w:r w:rsidRPr="001067C4">
        <w:t xml:space="preserve">Zamawiający unieważni postępowanie w sytuacji, gdy wystąpią przesłanki wskazane w art. 93 Ustawy. Niezwłocznie po wyborze najkorzystniejszej oferty Zamawiający zawiadomi Wykonawców, którzy złożyli oferty, o: </w:t>
      </w:r>
    </w:p>
    <w:p w:rsidR="004C5D89" w:rsidRPr="001067C4" w:rsidRDefault="004C5D89">
      <w:pPr>
        <w:pStyle w:val="justify"/>
        <w:numPr>
          <w:ilvl w:val="0"/>
          <w:numId w:val="18"/>
        </w:numPr>
      </w:pPr>
      <w:r w:rsidRPr="001067C4">
        <w:lastRenderedPageBreak/>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4C5D89" w:rsidRPr="001067C4" w:rsidRDefault="004C5D89">
      <w:pPr>
        <w:pStyle w:val="justify"/>
        <w:numPr>
          <w:ilvl w:val="0"/>
          <w:numId w:val="18"/>
        </w:numPr>
      </w:pPr>
      <w:r w:rsidRPr="001067C4">
        <w:t xml:space="preserve">Wykonawcach, których oferty zostały odrzucone, podając uzasadnienie faktyczne i prawne,                    </w:t>
      </w:r>
      <w:r w:rsidR="00ED04E9" w:rsidRPr="001067C4">
        <w:t xml:space="preserve">         </w:t>
      </w:r>
      <w:r w:rsidRPr="001067C4">
        <w:t>a w przypadkach, o których mowa w art. 89 ust. 4 i 5 Ustawy, braku równoważności lub braku spełniania wymagań dotyczących funkcjonalności,</w:t>
      </w:r>
    </w:p>
    <w:p w:rsidR="004C5D89" w:rsidRPr="001067C4" w:rsidRDefault="004C5D89">
      <w:pPr>
        <w:pStyle w:val="justify"/>
        <w:numPr>
          <w:ilvl w:val="0"/>
          <w:numId w:val="18"/>
        </w:numPr>
      </w:pPr>
      <w:r w:rsidRPr="001067C4">
        <w:t>Wykonawcach, którzy zostali wykluczeni z postępowania o udzielenie zamówienia, podając uzasadnienie faktyczne i prawne,</w:t>
      </w:r>
    </w:p>
    <w:p w:rsidR="004C5D89" w:rsidRPr="001067C4" w:rsidRDefault="004C5D89">
      <w:pPr>
        <w:pStyle w:val="justify"/>
        <w:numPr>
          <w:ilvl w:val="0"/>
          <w:numId w:val="18"/>
        </w:numPr>
      </w:pPr>
      <w:r w:rsidRPr="001067C4">
        <w:t>unieważnieniu postępowania.</w:t>
      </w:r>
    </w:p>
    <w:p w:rsidR="004C5D89" w:rsidRPr="001067C4" w:rsidRDefault="004C5D89">
      <w:pPr>
        <w:pStyle w:val="justify"/>
      </w:pPr>
      <w:r w:rsidRPr="001067C4">
        <w:t>17.2. Zamawiający umieści na swojej stronie internetowej informacje o wyborze oferty oraz unieważnieniu postępowania.</w:t>
      </w:r>
    </w:p>
    <w:p w:rsidR="004C5D89" w:rsidRPr="001067C4" w:rsidRDefault="004C5D89">
      <w:pPr>
        <w:pStyle w:val="justify"/>
      </w:pPr>
      <w:r w:rsidRPr="001067C4">
        <w:t>17.3.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4C5D89" w:rsidRPr="001067C4" w:rsidRDefault="004C5D89">
      <w:pPr>
        <w:pStyle w:val="p"/>
      </w:pPr>
    </w:p>
    <w:p w:rsidR="004C5D89" w:rsidRPr="001067C4" w:rsidRDefault="004C5D89">
      <w:pPr>
        <w:pStyle w:val="p"/>
      </w:pPr>
      <w:r w:rsidRPr="001067C4">
        <w:rPr>
          <w:rStyle w:val="bold"/>
        </w:rPr>
        <w:t>18. WYMAGANIA DOTYCZĄCE ZABEZPIECZENIA NALEŻYTEGO WYKONANIA UMOWY</w:t>
      </w:r>
    </w:p>
    <w:p w:rsidR="004C5D89" w:rsidRPr="001067C4" w:rsidRDefault="004C5D89">
      <w:pPr>
        <w:pStyle w:val="p"/>
      </w:pPr>
    </w:p>
    <w:p w:rsidR="004C5D89" w:rsidRPr="001067C4" w:rsidRDefault="004C5D89">
      <w:pPr>
        <w:pStyle w:val="justify"/>
      </w:pPr>
      <w:r w:rsidRPr="001067C4">
        <w:t>18.1. Wykonawca zobowiązany jest wnieść zabezpieczenie należytego wykonania umowy w wysokości 10% ceny ofertowej brutto.</w:t>
      </w:r>
    </w:p>
    <w:p w:rsidR="004C5D89" w:rsidRPr="001067C4" w:rsidRDefault="004C5D89" w:rsidP="002A2707">
      <w:pPr>
        <w:pStyle w:val="justify"/>
      </w:pPr>
      <w:r w:rsidRPr="001067C4">
        <w:t>18.2. Zabezpieczenie wnosi się w jednej lub kilku następujących formach:</w:t>
      </w:r>
    </w:p>
    <w:p w:rsidR="004C5D89" w:rsidRPr="001067C4" w:rsidRDefault="004C5D89">
      <w:pPr>
        <w:pStyle w:val="justify"/>
        <w:numPr>
          <w:ilvl w:val="0"/>
          <w:numId w:val="19"/>
        </w:numPr>
      </w:pPr>
      <w:r w:rsidRPr="001067C4">
        <w:t>pieniądzu – przelewem na rachunek bankowy Zamawiającego: 93 8409 0001 0100 0635 2000 0005;</w:t>
      </w:r>
    </w:p>
    <w:p w:rsidR="004C5D89" w:rsidRPr="001067C4" w:rsidRDefault="004C5D89">
      <w:pPr>
        <w:pStyle w:val="justify"/>
        <w:numPr>
          <w:ilvl w:val="0"/>
          <w:numId w:val="19"/>
        </w:numPr>
      </w:pPr>
      <w:r w:rsidRPr="001067C4">
        <w:t>poręczeniach bankowych lub poręczeniach spółdzielczej kasy oszczędnościowo-kredytowej, z tym że zobowiązanie kasy jest zawsze zobowiązaniem pieniężnym;</w:t>
      </w:r>
    </w:p>
    <w:p w:rsidR="004C5D89" w:rsidRPr="001067C4" w:rsidRDefault="004C5D89">
      <w:pPr>
        <w:pStyle w:val="justify"/>
        <w:numPr>
          <w:ilvl w:val="0"/>
          <w:numId w:val="19"/>
        </w:numPr>
      </w:pPr>
      <w:r w:rsidRPr="001067C4">
        <w:t>gwarancjach bankowych;</w:t>
      </w:r>
    </w:p>
    <w:p w:rsidR="004C5D89" w:rsidRPr="001067C4" w:rsidRDefault="004C5D89">
      <w:pPr>
        <w:pStyle w:val="justify"/>
        <w:numPr>
          <w:ilvl w:val="0"/>
          <w:numId w:val="19"/>
        </w:numPr>
      </w:pPr>
      <w:r w:rsidRPr="001067C4">
        <w:t>gwarancjach ubezpieczeniowych;</w:t>
      </w:r>
    </w:p>
    <w:p w:rsidR="004C5D89" w:rsidRPr="001067C4" w:rsidRDefault="004C5D89" w:rsidP="000042E9">
      <w:pPr>
        <w:pStyle w:val="justify"/>
        <w:numPr>
          <w:ilvl w:val="0"/>
          <w:numId w:val="19"/>
        </w:numPr>
      </w:pPr>
      <w:r w:rsidRPr="001067C4">
        <w:t>poręczeniach udzielanych przez podmioty, o których mowa w art. 6b ust. 5 pkt. 2 ustawy z dnia 9 listopada 2000 r. o utworzeniu Polskiej Agencji Rozwoju Przedsiębiorczości.</w:t>
      </w:r>
    </w:p>
    <w:p w:rsidR="004C5D89" w:rsidRPr="001067C4" w:rsidRDefault="004C5D89">
      <w:pPr>
        <w:pStyle w:val="justify"/>
      </w:pPr>
      <w:r w:rsidRPr="001067C4">
        <w:t>18.3. Zabezpieczenie wnoszone w pieniądzu Wykonawca wpłaca przelewem na rachunek bankowy wskazany przez Zamawiającego.</w:t>
      </w:r>
    </w:p>
    <w:p w:rsidR="004C5D89" w:rsidRPr="001067C4" w:rsidRDefault="004C5D89">
      <w:pPr>
        <w:pStyle w:val="justify"/>
      </w:pPr>
      <w:r w:rsidRPr="001067C4">
        <w:t>18.4. W trakcie realizacji umowy Wykonawca może dokonać zmiany formy zabezpieczenia na jedną lub kilka form, o których mowa w pkt. 18.2. Zmiana formy zabezpieczenia jest dokonywana z zachowaniem ciągłości zabezpieczenia i bez zmniejszenia jego wysokości.</w:t>
      </w:r>
    </w:p>
    <w:p w:rsidR="004C5D89" w:rsidRPr="001067C4" w:rsidRDefault="004C5D89">
      <w:pPr>
        <w:pStyle w:val="justify"/>
      </w:pPr>
      <w:r w:rsidRPr="001067C4">
        <w:t>18.5. Zabezpieczenie powinno obejmować cały okres realizacji zamówienia oraz 30 dni od dnia wykonania zamówienia.</w:t>
      </w:r>
    </w:p>
    <w:p w:rsidR="004C5D89" w:rsidRPr="001067C4" w:rsidRDefault="004C5D89">
      <w:pPr>
        <w:pStyle w:val="justify"/>
      </w:pPr>
      <w:r w:rsidRPr="001067C4">
        <w:t>18.6. Zamawiający zwraca zabezpieczenie w terminie 30 dni od dnia wykonania zamówienia i uznania przez Zamawiającego za należycie wykonane. Kwota pozostawiona na zabezpieczenie roszczeń z tytułu rękojmi za wady będzie wynosiła  30% wysokości zabezpieczenia i zostanie zwrócona nie później niż w 15 dniu po upływie okresu rękojmi za wady.</w:t>
      </w:r>
    </w:p>
    <w:p w:rsidR="004C5D89" w:rsidRPr="001067C4" w:rsidRDefault="004C5D89" w:rsidP="009004D6">
      <w:pPr>
        <w:pStyle w:val="justify"/>
      </w:pPr>
      <w:r w:rsidRPr="001067C4">
        <w:t xml:space="preserve">18.7. W przypadku wnoszenia przez Wykonawcę zabezpieczenia należytego wykonania umowy w formie gwarancji bankowej lub ubezpieczeniowej, gwarancja ma być </w:t>
      </w:r>
      <w:r w:rsidRPr="00AD234F">
        <w:t>gwarancją bezwarunkową, nieodwołalną i płatną na pierwsze żądanie Zamawiającego i uwzględniać zapisy pr</w:t>
      </w:r>
      <w:r w:rsidRPr="001067C4">
        <w:t xml:space="preserve">ojektu umowy stanowiącej załącznik do SIWZ. Tym samym treść zobowiązania gwaranta w gwarancji bankowej lub ubezpieczeniowej musi zawierać stwierdzenie, że na pierwsze pisemne żądanie Zamawiającego wzywające do zapłaty kwoty pieniężnej z udzielonego zabezpieczenia, nastąpi jego bezwarunkowa zapłata i to bez jakichkolwiek zastrzeżeń ze strony gwaranta. Podpisanie umowy nastąpi po uprzednim wniesieniu całej ustalonej kwoty zabezpieczenia. </w:t>
      </w:r>
    </w:p>
    <w:p w:rsidR="004C5D89" w:rsidRPr="001067C4" w:rsidRDefault="004C5D89">
      <w:pPr>
        <w:pStyle w:val="p"/>
      </w:pPr>
    </w:p>
    <w:p w:rsidR="004C5D89" w:rsidRPr="001067C4" w:rsidRDefault="004C5D89">
      <w:pPr>
        <w:pStyle w:val="p"/>
      </w:pPr>
      <w:r w:rsidRPr="001067C4">
        <w:rPr>
          <w:rStyle w:val="bold"/>
        </w:rPr>
        <w:t>19. PODWYKONAWCY</w:t>
      </w:r>
    </w:p>
    <w:p w:rsidR="004C5D89" w:rsidRPr="001067C4" w:rsidRDefault="004C5D89">
      <w:pPr>
        <w:pStyle w:val="p"/>
      </w:pPr>
    </w:p>
    <w:p w:rsidR="004C5D89" w:rsidRPr="001067C4" w:rsidRDefault="004C5D89" w:rsidP="000042E9">
      <w:pPr>
        <w:pStyle w:val="justify"/>
      </w:pPr>
      <w:r w:rsidRPr="001067C4">
        <w:t>19.1. Zamawiający dopuszcza możliwość powierzenia wykonania części zamówienia podwykonawcy.</w:t>
      </w:r>
    </w:p>
    <w:p w:rsidR="004C5D89" w:rsidRPr="001067C4" w:rsidRDefault="004C5D89" w:rsidP="000042E9">
      <w:pPr>
        <w:pStyle w:val="justify"/>
      </w:pPr>
      <w:r w:rsidRPr="001067C4">
        <w:t>19.2. Zamawiający żąda wskazania przez Wykonawcę części zamówienia, której wykonanie zamierza powierzyć podwykonawcy.</w:t>
      </w:r>
    </w:p>
    <w:p w:rsidR="004C5D89" w:rsidRPr="001067C4" w:rsidRDefault="004C5D89" w:rsidP="000042E9">
      <w:pPr>
        <w:pStyle w:val="justify"/>
      </w:pPr>
      <w:r w:rsidRPr="001067C4">
        <w:t xml:space="preserve">19.3. Zamawiający żąda podania przez Wykonawcę nazw (firm) podwykonawców, na których zasoby Wykonawca powołuje się na zasadach określonych w art. 22a ust 1 Ustawy w celu wykazania spełniania warunków udziału </w:t>
      </w:r>
      <w:r w:rsidR="00ED04E9" w:rsidRPr="001067C4">
        <w:t xml:space="preserve">       </w:t>
      </w:r>
      <w:r w:rsidRPr="001067C4">
        <w:t>w postępowaniu.  Jeżeli zmiana albo rezygnacja z podwykonawcy dotyczy podmiotu, na którego zasoby Wykonawca powoływał się, Wykonawca jest obowiązany wykazać Zamawiającemu, że proponowany inny podwykonawca lub wykonawca samodzielnie spełnia je w stopniu nie mniejszym niż wymagany w trakcie postępowania o udzielenie zamówienia.</w:t>
      </w:r>
    </w:p>
    <w:p w:rsidR="004C5D89" w:rsidRPr="001067C4" w:rsidRDefault="004C5D89" w:rsidP="000042E9">
      <w:pPr>
        <w:pStyle w:val="justify"/>
      </w:pPr>
      <w:r w:rsidRPr="001067C4">
        <w:t>19.4. Zamawiający żąda, aby przed przystąpieniem do wykonania zamówienia Wykonawca, o ile są już znane, podał nazwy (firmy) albo imiona i nazwiska, dane kontaktowe podwykonawców i osób do kontaktu z nimi, zaangażowanych w roboty budowlane/usługi /dostawy. Wykonawca zawiadomi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4C5D89" w:rsidRPr="001067C4" w:rsidRDefault="004C5D89">
      <w:pPr>
        <w:pStyle w:val="justify"/>
      </w:pPr>
      <w:r w:rsidRPr="001067C4">
        <w:t xml:space="preserve">19.5. Jeżeli zmiana albo rezygnacja z podwykonawcy dotyczy podmiotu, na którego zasoby Wykonawca powoływał się, na zasadach określonych w art. 22a ust. 1 Ustawy, w celu wykazania spełniania warunków udziału </w:t>
      </w:r>
      <w:r w:rsidR="00ED04E9" w:rsidRPr="001067C4">
        <w:t xml:space="preserve">                        </w:t>
      </w:r>
      <w:r w:rsidRPr="001067C4">
        <w:t>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C5D89" w:rsidRPr="001067C4" w:rsidRDefault="004C5D89">
      <w:pPr>
        <w:pStyle w:val="p"/>
      </w:pPr>
    </w:p>
    <w:p w:rsidR="004C5D89" w:rsidRPr="001067C4" w:rsidRDefault="004C5D89">
      <w:pPr>
        <w:pStyle w:val="p"/>
      </w:pPr>
      <w:r w:rsidRPr="001067C4">
        <w:rPr>
          <w:rStyle w:val="bold"/>
        </w:rPr>
        <w:t>20. UMOWA</w:t>
      </w:r>
    </w:p>
    <w:p w:rsidR="004C5D89" w:rsidRPr="001067C4" w:rsidRDefault="004C5D89">
      <w:pPr>
        <w:pStyle w:val="p"/>
      </w:pPr>
    </w:p>
    <w:p w:rsidR="004C5D89" w:rsidRPr="001067C4" w:rsidRDefault="004C5D89">
      <w:pPr>
        <w:pStyle w:val="justify"/>
      </w:pPr>
      <w:r w:rsidRPr="001067C4">
        <w:t>20.1. Wzór umowy stanowi załącznik do SIWZ.</w:t>
      </w:r>
    </w:p>
    <w:p w:rsidR="004C5D89" w:rsidRPr="001067C4" w:rsidRDefault="004C5D89" w:rsidP="000042E9">
      <w:pPr>
        <w:pStyle w:val="justify"/>
      </w:pPr>
      <w:r w:rsidRPr="001067C4">
        <w:t xml:space="preserve">20.2. Zamawiający zastrzega możliwość wprowadzenia istotnych zmian postanowień zawartej umowy.               </w:t>
      </w:r>
      <w:r w:rsidR="00ED04E9" w:rsidRPr="001067C4">
        <w:t xml:space="preserve">        </w:t>
      </w:r>
      <w:r w:rsidRPr="001067C4">
        <w:t>W szczególności postanowienia umowy mogą ulec zmianie w następującym zakresie oraz na następujących warunkach:</w:t>
      </w:r>
    </w:p>
    <w:p w:rsidR="004C5D89" w:rsidRPr="001067C4" w:rsidRDefault="004C5D89" w:rsidP="000042E9">
      <w:pPr>
        <w:pStyle w:val="justify"/>
        <w:numPr>
          <w:ilvl w:val="0"/>
          <w:numId w:val="20"/>
        </w:numPr>
      </w:pPr>
      <w:r w:rsidRPr="001067C4">
        <w:t xml:space="preserve">zmiana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t>
      </w:r>
      <w:r w:rsidR="00ED04E9" w:rsidRPr="001067C4">
        <w:t xml:space="preserve">                </w:t>
      </w:r>
      <w:r w:rsidRPr="001067C4">
        <w:t xml:space="preserve">w ogłoszeniu o zamówieniu lub SIWZ w zakresie nie mniejszym niż dotychczasowy Wykonawca. Nowy Wykonawca musi także wykazać brak podstaw do wykluczenia w zakresie określonym w ogłoszeniu      </w:t>
      </w:r>
      <w:r w:rsidR="00ED04E9" w:rsidRPr="001067C4">
        <w:t xml:space="preserve">      </w:t>
      </w:r>
      <w:r w:rsidRPr="001067C4">
        <w:t>o zamówieniu lub w SIWZ. Nowy Wykonawca odpowiada solidarnie z dotychczasowym Wykonawcą za zakres umowy dotychczas zrealizowanej.</w:t>
      </w:r>
    </w:p>
    <w:p w:rsidR="004C5D89" w:rsidRPr="001067C4" w:rsidRDefault="004C5D89" w:rsidP="00B570CA">
      <w:pPr>
        <w:pStyle w:val="justify"/>
        <w:numPr>
          <w:ilvl w:val="0"/>
          <w:numId w:val="20"/>
        </w:numPr>
      </w:pPr>
      <w:r w:rsidRPr="001067C4">
        <w:t>wydłużenie terminu realizacji umowy, jeżeli z powodu warunków atmosferycznych panujących w trakcie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4C5D89" w:rsidRPr="001067C4" w:rsidRDefault="004C5D89" w:rsidP="000042E9">
      <w:pPr>
        <w:pStyle w:val="justify"/>
        <w:numPr>
          <w:ilvl w:val="0"/>
          <w:numId w:val="20"/>
        </w:numPr>
      </w:pPr>
      <w:r w:rsidRPr="001067C4">
        <w:t xml:space="preserve">wydłużenie terminu realizacji umowy, jeżeli z powodu warunków realizacji umowy, których nie dało się przewidzieć z należytą starannością, Wykonawca zmuszony jest przerwać realizację robót lub nie jest   </w:t>
      </w:r>
      <w:r w:rsidR="00ED04E9" w:rsidRPr="001067C4">
        <w:t xml:space="preserve">   </w:t>
      </w:r>
      <w:r w:rsidRPr="001067C4">
        <w:t>w stanie ich realizować w normalnym trybie czynności, a nie jest możliwe w tym czasie wykonywanie innych prac. W takiej sytuacji termin realizacji umowy ulega wydłużeniu o uzasadniony powyższymi okolicznościami okres.</w:t>
      </w:r>
    </w:p>
    <w:p w:rsidR="004C5D89" w:rsidRPr="001067C4" w:rsidRDefault="004C5D89" w:rsidP="000042E9">
      <w:pPr>
        <w:pStyle w:val="justify"/>
      </w:pPr>
      <w:r w:rsidRPr="001067C4">
        <w:t>20.3. Zakazuje się zmian istotnych postanowień zawartej umowy w stosunku do treści oferty, na podstawie której dokonano wyboru Wykonawcy, chyba że zachodzi co najmniej jedna z następujących okoliczności:</w:t>
      </w:r>
    </w:p>
    <w:p w:rsidR="004C5D89" w:rsidRPr="001067C4" w:rsidRDefault="004C5D89" w:rsidP="00B44F42">
      <w:pPr>
        <w:pStyle w:val="justify"/>
        <w:numPr>
          <w:ilvl w:val="0"/>
          <w:numId w:val="10"/>
        </w:numPr>
      </w:pPr>
      <w:r w:rsidRPr="001067C4">
        <w:lastRenderedPageBreak/>
        <w:t xml:space="preserve">zmiany dotyczą realizacji dodatkowych dostaw, usług lub robót budowlanych od dotychczasowego Wykonawcy, nieobjętych zamówieniem podstawowym, o ile stały się niezbędne i zostały spełnione łącznie następujące warunki: a. zmiana Wykonawcy nie może zostać dokonana z powodów ekonomicznych lub technicznych, w szczególności dotyczących zamienności lub interoperacyjności sprzętu, usług lub instalacji, zamówionych w ramach zamówienia podstawowego b. zmiana Wykonawcy spowodowałaby istotną niedogodność lub znaczne zwiększenie kosztów dla Zamawiającego c. wartość każdej kolejnej zmiany nie przekracza 50% wartości zamówienia określonej pierwotnie w umowie lub umowie ramowej </w:t>
      </w:r>
    </w:p>
    <w:p w:rsidR="004C5D89" w:rsidRPr="001067C4" w:rsidRDefault="004C5D89" w:rsidP="00B44F42">
      <w:pPr>
        <w:pStyle w:val="justify"/>
        <w:numPr>
          <w:ilvl w:val="0"/>
          <w:numId w:val="10"/>
        </w:numPr>
      </w:pPr>
      <w:r w:rsidRPr="001067C4">
        <w:t>zostały spełnione łącznie następujące warunki: a. konieczność zmiany umowy spowodowana jest okolicznościami, których Zamawiający, działając z należytą starannością</w:t>
      </w:r>
      <w:r w:rsidR="00ED04E9" w:rsidRPr="001067C4">
        <w:t xml:space="preserve">, nie mógł przewidzieć, </w:t>
      </w:r>
      <w:r w:rsidRPr="001067C4">
        <w:t xml:space="preserve">b. wartość zmiany nie przekracza 50% wartości zamówienia określonej pierwotnie w umowie lub umowie ramowej </w:t>
      </w:r>
    </w:p>
    <w:p w:rsidR="004C5D89" w:rsidRPr="001067C4" w:rsidRDefault="004C5D89" w:rsidP="00B44F42">
      <w:pPr>
        <w:pStyle w:val="justify"/>
        <w:numPr>
          <w:ilvl w:val="0"/>
          <w:numId w:val="10"/>
        </w:numPr>
      </w:pPr>
      <w:r w:rsidRPr="001067C4">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4C5D89" w:rsidRPr="001067C4" w:rsidRDefault="004C5D89" w:rsidP="00B44F42">
      <w:pPr>
        <w:pStyle w:val="justify"/>
        <w:numPr>
          <w:ilvl w:val="0"/>
          <w:numId w:val="10"/>
        </w:numPr>
      </w:pPr>
      <w:r w:rsidRPr="001067C4">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rsidR="004C5D89" w:rsidRPr="001067C4" w:rsidRDefault="004C5D89" w:rsidP="00B44F42">
      <w:pPr>
        <w:pStyle w:val="justify"/>
      </w:pPr>
      <w:r w:rsidRPr="001067C4">
        <w:t>20.4. Zmianę postanowień zawartych w umowie uznaje się za istotną, jeżeli:</w:t>
      </w:r>
    </w:p>
    <w:p w:rsidR="004C5D89" w:rsidRPr="001067C4" w:rsidRDefault="004C5D89" w:rsidP="00B44F42">
      <w:pPr>
        <w:pStyle w:val="justify"/>
        <w:numPr>
          <w:ilvl w:val="0"/>
          <w:numId w:val="11"/>
        </w:numPr>
      </w:pPr>
      <w:r w:rsidRPr="001067C4">
        <w:t>zmienia ogólny charakter umowy, w stosunku do charakteru umowy w pierwotnym brzmieniu</w:t>
      </w:r>
    </w:p>
    <w:p w:rsidR="004C5D89" w:rsidRPr="001067C4" w:rsidRDefault="004C5D89">
      <w:pPr>
        <w:pStyle w:val="justify"/>
        <w:numPr>
          <w:ilvl w:val="0"/>
          <w:numId w:val="11"/>
        </w:numPr>
      </w:pPr>
      <w:r w:rsidRPr="001067C4">
        <w:t xml:space="preserve">nie zmienia ogólnego charakteru umowy i zachodzi co najmniej jedna z następujących okoliczności: </w:t>
      </w:r>
      <w:r w:rsidR="00ED04E9" w:rsidRPr="001067C4">
        <w:t xml:space="preserve">           </w:t>
      </w:r>
      <w:r w:rsidRPr="001067C4">
        <w:t>a. zmiana wprowadza warunki, które, gdyby były postawione w postępowaniu o udzielenie zamówienia, to w tym postępowaniu wzięliby lub mogliby wziąć udział inni Wykonawcy lub przyjęto by oferty innej treści</w:t>
      </w:r>
      <w:r w:rsidR="00ED04E9" w:rsidRPr="001067C4">
        <w:t>,</w:t>
      </w:r>
      <w:r w:rsidRPr="001067C4">
        <w:t xml:space="preserve"> b. zmiana narusza równowagę ekonomiczną umowy na korzyść Wykonawcy w sposób niepr</w:t>
      </w:r>
      <w:r w:rsidR="00ED04E9" w:rsidRPr="001067C4">
        <w:t xml:space="preserve">zewidziany pierwotnie w umowie, </w:t>
      </w:r>
      <w:r w:rsidRPr="001067C4">
        <w:t>c. zmiana znacznie rozszerza lub zmniejsza zakres świadczeń i</w:t>
      </w:r>
      <w:r w:rsidR="00ED04E9" w:rsidRPr="001067C4">
        <w:t xml:space="preserve"> zobowiązań wynikający z umowy, </w:t>
      </w:r>
      <w:r w:rsidRPr="001067C4">
        <w:t>d. polega na zastąpieniu Wykonawcy, któremu Zamawiający udzi</w:t>
      </w:r>
      <w:r w:rsidR="00ED04E9" w:rsidRPr="001067C4">
        <w:t>elił zamówienia, nowym Wykonawcom</w:t>
      </w:r>
      <w:r w:rsidRPr="001067C4">
        <w:t xml:space="preserve">, w przypadkach innych niż określonych w umowie lub Ustawie. </w:t>
      </w:r>
    </w:p>
    <w:p w:rsidR="004C5D89" w:rsidRPr="001067C4" w:rsidRDefault="004C5D89">
      <w:pPr>
        <w:pStyle w:val="p"/>
      </w:pPr>
    </w:p>
    <w:p w:rsidR="004C5D89" w:rsidRPr="001067C4" w:rsidRDefault="004C5D89" w:rsidP="00B44F42">
      <w:pPr>
        <w:pStyle w:val="p"/>
        <w:jc w:val="both"/>
      </w:pPr>
      <w:r w:rsidRPr="001067C4">
        <w:rPr>
          <w:rStyle w:val="bold"/>
        </w:rPr>
        <w:t>21. POUCZENIE O ŚRODKACH OCHRONY PRAWNEJ PRZYSŁUGUJĄCYCH WYKONAWCY W TOKU POSTĘPOWANIA O UDZIELENIE ZAMÓWIENIA</w:t>
      </w:r>
    </w:p>
    <w:p w:rsidR="004C5D89" w:rsidRPr="001067C4" w:rsidRDefault="004C5D89">
      <w:pPr>
        <w:pStyle w:val="p"/>
      </w:pPr>
    </w:p>
    <w:p w:rsidR="004C5D89" w:rsidRPr="001067C4" w:rsidRDefault="004C5D89">
      <w:pPr>
        <w:pStyle w:val="justify"/>
      </w:pPr>
      <w:r w:rsidRPr="001067C4">
        <w:t>Wykonawcom oraz innemu podmiotowi, jeżeli ma lub miał interes prawny w uzyskaniu danego zamówienia oraz poniósł lub może ponieść szkodę w wyniku naruszenia przez Zamawiającego przepisów ustawy Prawo zamówień publicznych, przysługują środki ochrony prawnej określone przepisami niniejszej ustawy (Dział VI Ustawy).</w:t>
      </w:r>
    </w:p>
    <w:p w:rsidR="004C5D89" w:rsidRPr="001067C4" w:rsidRDefault="004C5D89">
      <w:pPr>
        <w:pStyle w:val="p"/>
      </w:pPr>
    </w:p>
    <w:p w:rsidR="004C5D89" w:rsidRPr="001067C4" w:rsidRDefault="004C5D89">
      <w:pPr>
        <w:pStyle w:val="p"/>
      </w:pPr>
      <w:r w:rsidRPr="001067C4">
        <w:rPr>
          <w:rStyle w:val="bold"/>
        </w:rPr>
        <w:t>22. INNE</w:t>
      </w:r>
    </w:p>
    <w:p w:rsidR="00C554C2" w:rsidRPr="001067C4" w:rsidRDefault="00C554C2">
      <w:pPr>
        <w:pStyle w:val="justify"/>
      </w:pPr>
    </w:p>
    <w:p w:rsidR="004C5D89" w:rsidRPr="001067C4" w:rsidRDefault="004C5D89">
      <w:pPr>
        <w:pStyle w:val="justify"/>
      </w:pPr>
      <w:r w:rsidRPr="001067C4">
        <w:t>22.</w:t>
      </w:r>
      <w:r w:rsidR="00F8419C" w:rsidRPr="001067C4">
        <w:t>1</w:t>
      </w:r>
      <w:r w:rsidRPr="001067C4">
        <w:t xml:space="preserve"> Do spraw nieuregulowanych w SIWZ mają zastosowanie przepisy Ustawy.</w:t>
      </w:r>
    </w:p>
    <w:p w:rsidR="004C5D89" w:rsidRPr="00AD234F" w:rsidRDefault="00C554C2" w:rsidP="00AD234F">
      <w:pPr>
        <w:pStyle w:val="p"/>
        <w:rPr>
          <w:rStyle w:val="bold"/>
          <w:b w:val="0"/>
          <w:bCs w:val="0"/>
        </w:rPr>
      </w:pPr>
      <w:r w:rsidRPr="001067C4">
        <w:t>22</w:t>
      </w:r>
      <w:r w:rsidR="004C5D89" w:rsidRPr="001067C4">
        <w:t>.</w:t>
      </w:r>
      <w:r w:rsidR="00F8419C" w:rsidRPr="001067C4">
        <w:t>2</w:t>
      </w:r>
      <w:r w:rsidR="004C5D89" w:rsidRPr="001067C4">
        <w:t xml:space="preserve"> Wszystkie załączniki stanowią integralną część SIWZ</w:t>
      </w:r>
      <w:r w:rsidR="00AD234F">
        <w:t>.</w:t>
      </w:r>
    </w:p>
    <w:p w:rsidR="004C5D89" w:rsidRPr="001067C4" w:rsidRDefault="004C5D89" w:rsidP="00CC63FC">
      <w:r w:rsidRPr="001067C4">
        <w:rPr>
          <w:rStyle w:val="bold"/>
        </w:rPr>
        <w:t>ZAŁĄCZNIKI</w:t>
      </w:r>
    </w:p>
    <w:p w:rsidR="004C5D89" w:rsidRPr="001067C4" w:rsidRDefault="004C5D89" w:rsidP="005E5B79">
      <w:pPr>
        <w:numPr>
          <w:ilvl w:val="0"/>
          <w:numId w:val="21"/>
        </w:numPr>
        <w:spacing w:after="0"/>
      </w:pPr>
      <w:r w:rsidRPr="001067C4">
        <w:t xml:space="preserve">Oświadczenie Wykonawcy o spełnianiu warunków oraz niepodleganiu wykluczeniu </w:t>
      </w:r>
    </w:p>
    <w:p w:rsidR="004C5D89" w:rsidRPr="001067C4" w:rsidRDefault="004C5D89" w:rsidP="005E5B79">
      <w:pPr>
        <w:numPr>
          <w:ilvl w:val="0"/>
          <w:numId w:val="21"/>
        </w:numPr>
        <w:spacing w:after="0"/>
      </w:pPr>
      <w:r w:rsidRPr="001067C4">
        <w:t>Formularz oferty</w:t>
      </w:r>
    </w:p>
    <w:p w:rsidR="004C5D89" w:rsidRPr="001067C4" w:rsidRDefault="004C5D89" w:rsidP="005E5B79">
      <w:pPr>
        <w:numPr>
          <w:ilvl w:val="0"/>
          <w:numId w:val="21"/>
        </w:numPr>
        <w:spacing w:after="0"/>
      </w:pPr>
      <w:r w:rsidRPr="001067C4">
        <w:t>Wzór umowy</w:t>
      </w:r>
    </w:p>
    <w:p w:rsidR="004C5D89" w:rsidRPr="001067C4" w:rsidRDefault="004C5D89" w:rsidP="005E5B79">
      <w:pPr>
        <w:numPr>
          <w:ilvl w:val="0"/>
          <w:numId w:val="21"/>
        </w:numPr>
        <w:spacing w:after="0"/>
      </w:pPr>
      <w:r w:rsidRPr="001067C4">
        <w:t>Oświadczenie o przynależności do grupy kapitałowej</w:t>
      </w:r>
    </w:p>
    <w:p w:rsidR="004C5D89" w:rsidRPr="001067C4" w:rsidRDefault="004C5D89" w:rsidP="005E5B79">
      <w:pPr>
        <w:numPr>
          <w:ilvl w:val="0"/>
          <w:numId w:val="21"/>
        </w:numPr>
        <w:spacing w:after="0"/>
      </w:pPr>
      <w:r w:rsidRPr="001067C4">
        <w:t>Wykaz robót budowlanych</w:t>
      </w:r>
    </w:p>
    <w:p w:rsidR="004C5D89" w:rsidRPr="001067C4" w:rsidRDefault="004C5D89" w:rsidP="005E5B79">
      <w:pPr>
        <w:numPr>
          <w:ilvl w:val="0"/>
          <w:numId w:val="21"/>
        </w:numPr>
        <w:spacing w:after="0"/>
      </w:pPr>
      <w:r w:rsidRPr="001067C4">
        <w:t>Wykaz osób</w:t>
      </w:r>
    </w:p>
    <w:p w:rsidR="004C5D89" w:rsidRPr="001067C4" w:rsidRDefault="004C5D89" w:rsidP="005E5B79">
      <w:pPr>
        <w:numPr>
          <w:ilvl w:val="0"/>
          <w:numId w:val="21"/>
        </w:numPr>
        <w:spacing w:after="0"/>
      </w:pPr>
      <w:r w:rsidRPr="001067C4">
        <w:t>Zobowiązanie podmiotu trzeciego do oddania do dyspozycji Wykonawcy niezbędnych zasobów</w:t>
      </w:r>
    </w:p>
    <w:p w:rsidR="004C5D89" w:rsidRPr="001067C4" w:rsidRDefault="004C5D89" w:rsidP="005E5B79">
      <w:pPr>
        <w:numPr>
          <w:ilvl w:val="0"/>
          <w:numId w:val="21"/>
        </w:numPr>
        <w:suppressAutoHyphens/>
        <w:spacing w:after="0"/>
      </w:pPr>
      <w:r w:rsidRPr="001067C4">
        <w:lastRenderedPageBreak/>
        <w:t xml:space="preserve">Projekt budowlany </w:t>
      </w:r>
    </w:p>
    <w:p w:rsidR="004C5D89" w:rsidRPr="001067C4" w:rsidRDefault="004C5D89" w:rsidP="005E5B79">
      <w:pPr>
        <w:numPr>
          <w:ilvl w:val="0"/>
          <w:numId w:val="21"/>
        </w:numPr>
        <w:suppressAutoHyphens/>
        <w:spacing w:after="0"/>
      </w:pPr>
      <w:r w:rsidRPr="001067C4">
        <w:t>Specyfikacja techniczna wykonania i odbioru robót</w:t>
      </w:r>
    </w:p>
    <w:p w:rsidR="004C5D89" w:rsidRDefault="004C5D89" w:rsidP="005E5B79">
      <w:pPr>
        <w:numPr>
          <w:ilvl w:val="0"/>
          <w:numId w:val="21"/>
        </w:numPr>
        <w:suppressAutoHyphens/>
        <w:spacing w:after="0"/>
      </w:pPr>
      <w:r w:rsidRPr="001067C4">
        <w:t>Przedmiar robót</w:t>
      </w:r>
    </w:p>
    <w:p w:rsidR="00B5443D" w:rsidRDefault="00B5443D" w:rsidP="005E5B79">
      <w:pPr>
        <w:numPr>
          <w:ilvl w:val="0"/>
          <w:numId w:val="21"/>
        </w:numPr>
        <w:suppressAutoHyphens/>
        <w:spacing w:after="0"/>
      </w:pPr>
      <w:r>
        <w:t>Oświadczenie RODO</w:t>
      </w:r>
    </w:p>
    <w:p w:rsidR="00B5443D" w:rsidRDefault="00B5443D" w:rsidP="00B5443D">
      <w:pPr>
        <w:suppressAutoHyphens/>
        <w:spacing w:after="0"/>
        <w:ind w:left="360"/>
      </w:pPr>
    </w:p>
    <w:p w:rsidR="00B5443D" w:rsidRDefault="00B5443D" w:rsidP="00B5443D">
      <w:pPr>
        <w:suppressAutoHyphens/>
        <w:spacing w:after="0"/>
        <w:ind w:left="360"/>
      </w:pPr>
    </w:p>
    <w:p w:rsidR="00B5443D" w:rsidRDefault="00B5443D" w:rsidP="00B5443D">
      <w:pPr>
        <w:suppressAutoHyphens/>
        <w:spacing w:after="0"/>
        <w:ind w:left="360"/>
      </w:pPr>
    </w:p>
    <w:p w:rsidR="00B5443D" w:rsidRDefault="00B5443D" w:rsidP="00B5443D">
      <w:pPr>
        <w:suppressAutoHyphens/>
        <w:spacing w:after="0"/>
        <w:ind w:left="360" w:firstLine="348"/>
      </w:pPr>
      <w:r>
        <w:t>Sporządził:</w:t>
      </w:r>
      <w:r>
        <w:tab/>
      </w:r>
      <w:r>
        <w:tab/>
      </w:r>
      <w:r>
        <w:tab/>
      </w:r>
      <w:r>
        <w:tab/>
      </w:r>
      <w:r>
        <w:tab/>
      </w:r>
      <w:r>
        <w:tab/>
      </w:r>
      <w:r>
        <w:tab/>
        <w:t>Zatwierdził:</w:t>
      </w:r>
    </w:p>
    <w:p w:rsidR="00B5443D" w:rsidRPr="001067C4" w:rsidRDefault="00B5443D" w:rsidP="00B5443D">
      <w:pPr>
        <w:suppressAutoHyphens/>
        <w:spacing w:after="0"/>
        <w:ind w:left="360"/>
      </w:pPr>
    </w:p>
    <w:sectPr w:rsidR="00B5443D" w:rsidRPr="001067C4" w:rsidSect="007A348F">
      <w:pgSz w:w="11906" w:h="16838"/>
      <w:pgMar w:top="1418" w:right="1418" w:bottom="113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A92623"/>
    <w:multiLevelType w:val="multilevel"/>
    <w:tmpl w:val="A590F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0229B"/>
    <w:multiLevelType w:val="multilevel"/>
    <w:tmpl w:val="A9F819A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75073"/>
    <w:multiLevelType w:val="multilevel"/>
    <w:tmpl w:val="2354BE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A0414C"/>
    <w:multiLevelType w:val="multilevel"/>
    <w:tmpl w:val="7E9820C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9D4188"/>
    <w:multiLevelType w:val="hybridMultilevel"/>
    <w:tmpl w:val="30B03158"/>
    <w:lvl w:ilvl="0" w:tplc="87A69466">
      <w:start w:val="1"/>
      <w:numFmt w:val="decimal"/>
      <w:lvlText w:val="%1."/>
      <w:lvlJc w:val="left"/>
      <w:pPr>
        <w:ind w:left="360" w:hanging="360"/>
      </w:pPr>
      <w:rPr>
        <w:b w:val="0"/>
        <w:color w:val="auto"/>
      </w:rPr>
    </w:lvl>
    <w:lvl w:ilvl="1" w:tplc="732829FA">
      <w:start w:val="1"/>
      <w:numFmt w:val="lowerLetter"/>
      <w:lvlText w:val="%2)"/>
      <w:lvlJc w:val="left"/>
      <w:pPr>
        <w:ind w:left="1440" w:hanging="360"/>
      </w:pPr>
      <w:rPr>
        <w:rFonts w:hint="default"/>
        <w:b/>
        <w:strike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52E0A88"/>
    <w:multiLevelType w:val="multilevel"/>
    <w:tmpl w:val="73E8168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43E66AF"/>
    <w:multiLevelType w:val="hybridMultilevel"/>
    <w:tmpl w:val="D618D2B4"/>
    <w:lvl w:ilvl="0" w:tplc="2452D71C">
      <w:numFmt w:val="bullet"/>
      <w:lvlText w:val=""/>
      <w:lvlJc w:val="left"/>
      <w:pPr>
        <w:tabs>
          <w:tab w:val="num" w:pos="720"/>
        </w:tabs>
        <w:ind w:left="720" w:hanging="360"/>
      </w:pPr>
      <w:rPr>
        <w:rFonts w:ascii="Symbol" w:eastAsia="Times New Roman"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7B54A91"/>
    <w:multiLevelType w:val="multilevel"/>
    <w:tmpl w:val="A2668D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764AD8"/>
    <w:multiLevelType w:val="hybridMultilevel"/>
    <w:tmpl w:val="634AAE3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15:restartNumberingAfterBreak="0">
    <w:nsid w:val="3C9967FA"/>
    <w:multiLevelType w:val="multilevel"/>
    <w:tmpl w:val="8348BEC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0EF5254"/>
    <w:multiLevelType w:val="hybridMultilevel"/>
    <w:tmpl w:val="5B4E2830"/>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4267207D"/>
    <w:multiLevelType w:val="multilevel"/>
    <w:tmpl w:val="2C3C430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35B3F69"/>
    <w:multiLevelType w:val="multilevel"/>
    <w:tmpl w:val="C5606C2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9C67A3"/>
    <w:multiLevelType w:val="multilevel"/>
    <w:tmpl w:val="2EB4326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26104B"/>
    <w:multiLevelType w:val="multilevel"/>
    <w:tmpl w:val="86C0E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831FFE"/>
    <w:multiLevelType w:val="hybridMultilevel"/>
    <w:tmpl w:val="891A1884"/>
    <w:lvl w:ilvl="0" w:tplc="CEF88496">
      <w:start w:val="1"/>
      <w:numFmt w:val="lowerLetter"/>
      <w:lvlText w:val="%1)"/>
      <w:lvlJc w:val="left"/>
      <w:pPr>
        <w:ind w:left="786" w:hanging="360"/>
      </w:pPr>
      <w:rPr>
        <w:rFonts w:hint="default"/>
        <w:strike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B84526E"/>
    <w:multiLevelType w:val="multilevel"/>
    <w:tmpl w:val="3682721E"/>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9151AA"/>
    <w:multiLevelType w:val="multilevel"/>
    <w:tmpl w:val="4718EE7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68A3C57"/>
    <w:multiLevelType w:val="hybridMultilevel"/>
    <w:tmpl w:val="28C0903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DB4F57"/>
    <w:multiLevelType w:val="multilevel"/>
    <w:tmpl w:val="EAD6BAF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813CCF"/>
    <w:multiLevelType w:val="multilevel"/>
    <w:tmpl w:val="165AE818"/>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EB050D"/>
    <w:multiLevelType w:val="multilevel"/>
    <w:tmpl w:val="E8B4DFB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3C3A49"/>
    <w:multiLevelType w:val="multilevel"/>
    <w:tmpl w:val="9B408DE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A16BA8"/>
    <w:multiLevelType w:val="multilevel"/>
    <w:tmpl w:val="CE3A13F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C47609"/>
    <w:multiLevelType w:val="hybridMultilevel"/>
    <w:tmpl w:val="EADEE7CE"/>
    <w:lvl w:ilvl="0" w:tplc="C1A8048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FD57C90"/>
    <w:multiLevelType w:val="hybridMultilevel"/>
    <w:tmpl w:val="91387D18"/>
    <w:lvl w:ilvl="0" w:tplc="93361FE6">
      <w:start w:val="1"/>
      <w:numFmt w:val="decimal"/>
      <w:lvlText w:val="%1."/>
      <w:lvlJc w:val="left"/>
      <w:pPr>
        <w:ind w:left="2520" w:hanging="360"/>
      </w:pPr>
      <w:rPr>
        <w:rFonts w:hint="default"/>
        <w:b w:val="0"/>
        <w:i w:val="0"/>
        <w:color w:val="000000"/>
      </w:rPr>
    </w:lvl>
    <w:lvl w:ilvl="1" w:tplc="DAC2CB00">
      <w:start w:val="1"/>
      <w:numFmt w:val="lowerLetter"/>
      <w:lvlText w:val="%2)"/>
      <w:lvlJc w:val="left"/>
      <w:pPr>
        <w:ind w:left="3240" w:hanging="360"/>
      </w:pPr>
      <w:rPr>
        <w:rFonts w:hint="default"/>
        <w:b w:val="0"/>
        <w:color w:val="000000"/>
      </w:rPr>
    </w:lvl>
    <w:lvl w:ilvl="2" w:tplc="2AF6A40A">
      <w:start w:val="1"/>
      <w:numFmt w:val="decimal"/>
      <w:lvlText w:val="%3)"/>
      <w:lvlJc w:val="left"/>
      <w:pPr>
        <w:ind w:left="4140" w:hanging="360"/>
      </w:pPr>
      <w:rPr>
        <w:rFonts w:hint="default"/>
        <w:b w:val="0"/>
        <w:i w:val="0"/>
      </w:r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4" w15:restartNumberingAfterBreak="0">
    <w:nsid w:val="702F1BDB"/>
    <w:multiLevelType w:val="multilevel"/>
    <w:tmpl w:val="C70A6FF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0704670"/>
    <w:multiLevelType w:val="multilevel"/>
    <w:tmpl w:val="EA509AE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3E14CB"/>
    <w:multiLevelType w:val="multilevel"/>
    <w:tmpl w:val="A93A9ED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2767B7F"/>
    <w:multiLevelType w:val="multilevel"/>
    <w:tmpl w:val="17207AEC"/>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2E9203E"/>
    <w:multiLevelType w:val="multilevel"/>
    <w:tmpl w:val="56B86654"/>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49B31A8"/>
    <w:multiLevelType w:val="hybridMultilevel"/>
    <w:tmpl w:val="8D4AECA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7A24032C"/>
    <w:multiLevelType w:val="hybridMultilevel"/>
    <w:tmpl w:val="3158467C"/>
    <w:lvl w:ilvl="0" w:tplc="7D742F7E">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D340291"/>
    <w:multiLevelType w:val="multilevel"/>
    <w:tmpl w:val="4324399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22"/>
  </w:num>
  <w:num w:numId="3">
    <w:abstractNumId w:val="20"/>
  </w:num>
  <w:num w:numId="4">
    <w:abstractNumId w:val="37"/>
  </w:num>
  <w:num w:numId="5">
    <w:abstractNumId w:val="24"/>
  </w:num>
  <w:num w:numId="6">
    <w:abstractNumId w:val="21"/>
  </w:num>
  <w:num w:numId="7">
    <w:abstractNumId w:val="6"/>
  </w:num>
  <w:num w:numId="8">
    <w:abstractNumId w:val="8"/>
  </w:num>
  <w:num w:numId="9">
    <w:abstractNumId w:val="0"/>
  </w:num>
  <w:num w:numId="10">
    <w:abstractNumId w:val="27"/>
  </w:num>
  <w:num w:numId="11">
    <w:abstractNumId w:val="3"/>
  </w:num>
  <w:num w:numId="12">
    <w:abstractNumId w:val="14"/>
  </w:num>
  <w:num w:numId="13">
    <w:abstractNumId w:val="7"/>
  </w:num>
  <w:num w:numId="14">
    <w:abstractNumId w:val="36"/>
  </w:num>
  <w:num w:numId="15">
    <w:abstractNumId w:val="15"/>
  </w:num>
  <w:num w:numId="16">
    <w:abstractNumId w:val="34"/>
  </w:num>
  <w:num w:numId="17">
    <w:abstractNumId w:val="10"/>
  </w:num>
  <w:num w:numId="18">
    <w:abstractNumId w:val="4"/>
  </w:num>
  <w:num w:numId="19">
    <w:abstractNumId w:val="26"/>
  </w:num>
  <w:num w:numId="20">
    <w:abstractNumId w:val="29"/>
  </w:num>
  <w:num w:numId="21">
    <w:abstractNumId w:val="30"/>
  </w:num>
  <w:num w:numId="22">
    <w:abstractNumId w:val="39"/>
  </w:num>
  <w:num w:numId="23">
    <w:abstractNumId w:val="42"/>
  </w:num>
  <w:num w:numId="24">
    <w:abstractNumId w:val="38"/>
  </w:num>
  <w:num w:numId="25">
    <w:abstractNumId w:val="1"/>
  </w:num>
  <w:num w:numId="26">
    <w:abstractNumId w:val="31"/>
  </w:num>
  <w:num w:numId="27">
    <w:abstractNumId w:val="2"/>
  </w:num>
  <w:num w:numId="28">
    <w:abstractNumId w:val="16"/>
  </w:num>
  <w:num w:numId="29">
    <w:abstractNumId w:val="17"/>
  </w:num>
  <w:num w:numId="30">
    <w:abstractNumId w:val="35"/>
  </w:num>
  <w:num w:numId="31">
    <w:abstractNumId w:val="19"/>
  </w:num>
  <w:num w:numId="32">
    <w:abstractNumId w:val="28"/>
  </w:num>
  <w:num w:numId="33">
    <w:abstractNumId w:val="40"/>
  </w:num>
  <w:num w:numId="34">
    <w:abstractNumId w:val="23"/>
  </w:num>
  <w:num w:numId="35">
    <w:abstractNumId w:val="13"/>
  </w:num>
  <w:num w:numId="36">
    <w:abstractNumId w:val="9"/>
  </w:num>
  <w:num w:numId="37">
    <w:abstractNumId w:val="41"/>
  </w:num>
  <w:num w:numId="38">
    <w:abstractNumId w:val="33"/>
  </w:num>
  <w:num w:numId="39">
    <w:abstractNumId w:val="5"/>
  </w:num>
  <w:num w:numId="40">
    <w:abstractNumId w:val="32"/>
  </w:num>
  <w:num w:numId="41">
    <w:abstractNumId w:val="11"/>
  </w:num>
  <w:num w:numId="42">
    <w:abstractNumId w:val="12"/>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48F"/>
    <w:rsid w:val="00000AFE"/>
    <w:rsid w:val="000042E9"/>
    <w:rsid w:val="000165AD"/>
    <w:rsid w:val="00016EBE"/>
    <w:rsid w:val="00023342"/>
    <w:rsid w:val="0005547E"/>
    <w:rsid w:val="0006452A"/>
    <w:rsid w:val="00073B03"/>
    <w:rsid w:val="00073D79"/>
    <w:rsid w:val="00076600"/>
    <w:rsid w:val="0008732E"/>
    <w:rsid w:val="000900F8"/>
    <w:rsid w:val="00100FFC"/>
    <w:rsid w:val="001067C4"/>
    <w:rsid w:val="00140677"/>
    <w:rsid w:val="001648DC"/>
    <w:rsid w:val="00195820"/>
    <w:rsid w:val="001A1B0B"/>
    <w:rsid w:val="001C36D4"/>
    <w:rsid w:val="001C6D72"/>
    <w:rsid w:val="001D0277"/>
    <w:rsid w:val="001D5AB0"/>
    <w:rsid w:val="001F01FA"/>
    <w:rsid w:val="001F156D"/>
    <w:rsid w:val="00212CAA"/>
    <w:rsid w:val="00222ABD"/>
    <w:rsid w:val="0024536F"/>
    <w:rsid w:val="0024739E"/>
    <w:rsid w:val="00253084"/>
    <w:rsid w:val="00255AFF"/>
    <w:rsid w:val="00257F5C"/>
    <w:rsid w:val="00263E65"/>
    <w:rsid w:val="002717D7"/>
    <w:rsid w:val="002A2707"/>
    <w:rsid w:val="002A4E2F"/>
    <w:rsid w:val="002C15A8"/>
    <w:rsid w:val="002C5549"/>
    <w:rsid w:val="002F44BB"/>
    <w:rsid w:val="00332DB4"/>
    <w:rsid w:val="003479D9"/>
    <w:rsid w:val="0037042B"/>
    <w:rsid w:val="00372D41"/>
    <w:rsid w:val="00394F13"/>
    <w:rsid w:val="00395062"/>
    <w:rsid w:val="003B3D2F"/>
    <w:rsid w:val="003C4965"/>
    <w:rsid w:val="003D4B17"/>
    <w:rsid w:val="003E0493"/>
    <w:rsid w:val="003E0805"/>
    <w:rsid w:val="00400838"/>
    <w:rsid w:val="004109A4"/>
    <w:rsid w:val="004125D8"/>
    <w:rsid w:val="004230F0"/>
    <w:rsid w:val="0043449D"/>
    <w:rsid w:val="004361F7"/>
    <w:rsid w:val="00444917"/>
    <w:rsid w:val="00471501"/>
    <w:rsid w:val="004926CF"/>
    <w:rsid w:val="004C5D89"/>
    <w:rsid w:val="0051389F"/>
    <w:rsid w:val="00515584"/>
    <w:rsid w:val="0052602D"/>
    <w:rsid w:val="0053340E"/>
    <w:rsid w:val="00562F69"/>
    <w:rsid w:val="00570C37"/>
    <w:rsid w:val="005856FC"/>
    <w:rsid w:val="005B1692"/>
    <w:rsid w:val="005B67AC"/>
    <w:rsid w:val="005D214F"/>
    <w:rsid w:val="005D5893"/>
    <w:rsid w:val="005E5B79"/>
    <w:rsid w:val="00640897"/>
    <w:rsid w:val="0065185C"/>
    <w:rsid w:val="00662824"/>
    <w:rsid w:val="00666999"/>
    <w:rsid w:val="006671F7"/>
    <w:rsid w:val="006A24C4"/>
    <w:rsid w:val="006A6271"/>
    <w:rsid w:val="006C3839"/>
    <w:rsid w:val="006C3FA1"/>
    <w:rsid w:val="006C445D"/>
    <w:rsid w:val="006C4767"/>
    <w:rsid w:val="006C6938"/>
    <w:rsid w:val="007125BA"/>
    <w:rsid w:val="00726940"/>
    <w:rsid w:val="00726C77"/>
    <w:rsid w:val="007277D3"/>
    <w:rsid w:val="00735231"/>
    <w:rsid w:val="007367F4"/>
    <w:rsid w:val="007421E5"/>
    <w:rsid w:val="0076202F"/>
    <w:rsid w:val="00762168"/>
    <w:rsid w:val="00784D71"/>
    <w:rsid w:val="00790620"/>
    <w:rsid w:val="007A348F"/>
    <w:rsid w:val="007A7CE4"/>
    <w:rsid w:val="007B64B6"/>
    <w:rsid w:val="007C3D43"/>
    <w:rsid w:val="007C5CB3"/>
    <w:rsid w:val="007D12E0"/>
    <w:rsid w:val="008066EC"/>
    <w:rsid w:val="00807495"/>
    <w:rsid w:val="0085344E"/>
    <w:rsid w:val="008A6BE7"/>
    <w:rsid w:val="008A7B10"/>
    <w:rsid w:val="008B1A77"/>
    <w:rsid w:val="008D1A3B"/>
    <w:rsid w:val="008D688F"/>
    <w:rsid w:val="009004D6"/>
    <w:rsid w:val="00930A1D"/>
    <w:rsid w:val="009450B4"/>
    <w:rsid w:val="00953620"/>
    <w:rsid w:val="009537D0"/>
    <w:rsid w:val="009B1647"/>
    <w:rsid w:val="009B6E33"/>
    <w:rsid w:val="009E3E53"/>
    <w:rsid w:val="00A04497"/>
    <w:rsid w:val="00A16BD8"/>
    <w:rsid w:val="00A53C5A"/>
    <w:rsid w:val="00A60E44"/>
    <w:rsid w:val="00A70338"/>
    <w:rsid w:val="00A90DE4"/>
    <w:rsid w:val="00A97925"/>
    <w:rsid w:val="00AB3BEC"/>
    <w:rsid w:val="00AD234F"/>
    <w:rsid w:val="00AD7191"/>
    <w:rsid w:val="00AF2514"/>
    <w:rsid w:val="00AF588E"/>
    <w:rsid w:val="00B10482"/>
    <w:rsid w:val="00B3222D"/>
    <w:rsid w:val="00B44F42"/>
    <w:rsid w:val="00B5443D"/>
    <w:rsid w:val="00B570CA"/>
    <w:rsid w:val="00B57DAD"/>
    <w:rsid w:val="00B77614"/>
    <w:rsid w:val="00BA30C7"/>
    <w:rsid w:val="00BA41FC"/>
    <w:rsid w:val="00BB3D16"/>
    <w:rsid w:val="00BC281D"/>
    <w:rsid w:val="00BC4033"/>
    <w:rsid w:val="00BF4D01"/>
    <w:rsid w:val="00C227DE"/>
    <w:rsid w:val="00C27FFE"/>
    <w:rsid w:val="00C3324B"/>
    <w:rsid w:val="00C554C2"/>
    <w:rsid w:val="00C75BDF"/>
    <w:rsid w:val="00C83A9C"/>
    <w:rsid w:val="00CA401F"/>
    <w:rsid w:val="00CC1D40"/>
    <w:rsid w:val="00CC5BC0"/>
    <w:rsid w:val="00CC63FC"/>
    <w:rsid w:val="00D10CBA"/>
    <w:rsid w:val="00D115C1"/>
    <w:rsid w:val="00D139CE"/>
    <w:rsid w:val="00D34B4E"/>
    <w:rsid w:val="00D423C8"/>
    <w:rsid w:val="00D65667"/>
    <w:rsid w:val="00D911E6"/>
    <w:rsid w:val="00D96412"/>
    <w:rsid w:val="00DA0253"/>
    <w:rsid w:val="00DB2BFA"/>
    <w:rsid w:val="00DC68C1"/>
    <w:rsid w:val="00DD300F"/>
    <w:rsid w:val="00DD73AD"/>
    <w:rsid w:val="00E01D45"/>
    <w:rsid w:val="00E23653"/>
    <w:rsid w:val="00E3432C"/>
    <w:rsid w:val="00E57411"/>
    <w:rsid w:val="00E830F5"/>
    <w:rsid w:val="00E979FD"/>
    <w:rsid w:val="00EA6425"/>
    <w:rsid w:val="00EA72A7"/>
    <w:rsid w:val="00ED04E9"/>
    <w:rsid w:val="00EF68DD"/>
    <w:rsid w:val="00F05828"/>
    <w:rsid w:val="00F228E6"/>
    <w:rsid w:val="00F22E39"/>
    <w:rsid w:val="00F84193"/>
    <w:rsid w:val="00F8419C"/>
    <w:rsid w:val="00FB3ABF"/>
    <w:rsid w:val="00FC0861"/>
    <w:rsid w:val="00FD1F96"/>
    <w:rsid w:val="00FD5018"/>
    <w:rsid w:val="00FE0029"/>
    <w:rsid w:val="00FE65A4"/>
    <w:rsid w:val="00FE7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14048A"/>
  <w15:docId w15:val="{EE0DA796-1B6E-4D7E-903D-B033E11BD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411"/>
    <w:pPr>
      <w:spacing w:after="200" w:line="276" w:lineRule="auto"/>
    </w:pPr>
    <w:rPr>
      <w:sz w:val="22"/>
      <w:szCs w:val="22"/>
    </w:rPr>
  </w:style>
  <w:style w:type="paragraph" w:styleId="Nagwek4">
    <w:name w:val="heading 4"/>
    <w:basedOn w:val="Normalny"/>
    <w:next w:val="Normalny"/>
    <w:link w:val="Nagwek4Znak"/>
    <w:qFormat/>
    <w:locked/>
    <w:rsid w:val="0053340E"/>
    <w:pPr>
      <w:keepNext/>
      <w:spacing w:after="0" w:line="240" w:lineRule="auto"/>
      <w:outlineLvl w:val="3"/>
    </w:pPr>
    <w:rPr>
      <w:rFonts w:ascii="Century Gothic" w:eastAsia="Times New Roman" w:hAnsi="Century Gothic" w:cs="Times New Roman"/>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uiPriority w:val="99"/>
    <w:rsid w:val="007A348F"/>
    <w:pPr>
      <w:spacing w:line="276" w:lineRule="auto"/>
    </w:pPr>
    <w:rPr>
      <w:sz w:val="22"/>
      <w:szCs w:val="22"/>
    </w:rPr>
  </w:style>
  <w:style w:type="paragraph" w:customStyle="1" w:styleId="center">
    <w:name w:val="center"/>
    <w:uiPriority w:val="99"/>
    <w:rsid w:val="007A348F"/>
    <w:pPr>
      <w:spacing w:line="276" w:lineRule="auto"/>
      <w:jc w:val="center"/>
    </w:pPr>
    <w:rPr>
      <w:sz w:val="22"/>
      <w:szCs w:val="22"/>
    </w:rPr>
  </w:style>
  <w:style w:type="paragraph" w:customStyle="1" w:styleId="tableCenter">
    <w:name w:val="tableCenter"/>
    <w:uiPriority w:val="99"/>
    <w:rsid w:val="007A348F"/>
    <w:pPr>
      <w:spacing w:line="276" w:lineRule="auto"/>
      <w:jc w:val="center"/>
    </w:pPr>
    <w:rPr>
      <w:sz w:val="22"/>
      <w:szCs w:val="22"/>
    </w:rPr>
  </w:style>
  <w:style w:type="paragraph" w:customStyle="1" w:styleId="right">
    <w:name w:val="right"/>
    <w:uiPriority w:val="99"/>
    <w:rsid w:val="007A348F"/>
    <w:pPr>
      <w:spacing w:line="276" w:lineRule="auto"/>
      <w:jc w:val="right"/>
    </w:pPr>
    <w:rPr>
      <w:sz w:val="22"/>
      <w:szCs w:val="22"/>
    </w:rPr>
  </w:style>
  <w:style w:type="paragraph" w:customStyle="1" w:styleId="justify">
    <w:name w:val="justify"/>
    <w:uiPriority w:val="99"/>
    <w:rsid w:val="007A348F"/>
    <w:pPr>
      <w:spacing w:line="276" w:lineRule="auto"/>
      <w:jc w:val="both"/>
    </w:pPr>
    <w:rPr>
      <w:sz w:val="22"/>
      <w:szCs w:val="22"/>
    </w:rPr>
  </w:style>
  <w:style w:type="character" w:customStyle="1" w:styleId="bold">
    <w:name w:val="bold"/>
    <w:uiPriority w:val="99"/>
    <w:rsid w:val="007A348F"/>
    <w:rPr>
      <w:b/>
      <w:bCs/>
    </w:rPr>
  </w:style>
  <w:style w:type="table" w:customStyle="1" w:styleId="standard">
    <w:name w:val="standard"/>
    <w:uiPriority w:val="99"/>
    <w:rsid w:val="007A348F"/>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Akapitzlist">
    <w:name w:val="List Paragraph"/>
    <w:basedOn w:val="Normalny"/>
    <w:uiPriority w:val="34"/>
    <w:qFormat/>
    <w:rsid w:val="002F44BB"/>
    <w:pPr>
      <w:ind w:left="720"/>
    </w:pPr>
  </w:style>
  <w:style w:type="paragraph" w:customStyle="1" w:styleId="CharChar1">
    <w:name w:val="Char Char1"/>
    <w:basedOn w:val="Normalny"/>
    <w:uiPriority w:val="99"/>
    <w:rsid w:val="00EF68DD"/>
    <w:pPr>
      <w:spacing w:after="0" w:line="240" w:lineRule="auto"/>
    </w:pPr>
    <w:rPr>
      <w:sz w:val="24"/>
      <w:szCs w:val="24"/>
    </w:rPr>
  </w:style>
  <w:style w:type="paragraph" w:customStyle="1" w:styleId="Text10">
    <w:name w:val="Text 10"/>
    <w:basedOn w:val="Normalny"/>
    <w:rsid w:val="00444917"/>
    <w:pPr>
      <w:widowControl w:val="0"/>
      <w:suppressAutoHyphens/>
      <w:autoSpaceDE w:val="0"/>
      <w:spacing w:after="0" w:line="100" w:lineRule="atLeast"/>
      <w:textAlignment w:val="baseline"/>
    </w:pPr>
    <w:rPr>
      <w:rFonts w:ascii="Arial" w:eastAsia="Times New Roman" w:hAnsi="Arial" w:cs="Arial"/>
      <w:kern w:val="1"/>
      <w:sz w:val="20"/>
      <w:szCs w:val="20"/>
      <w:lang w:val="en-US" w:eastAsia="ar-SA"/>
    </w:rPr>
  </w:style>
  <w:style w:type="character" w:customStyle="1" w:styleId="Domylnaczcionkaakapitu3">
    <w:name w:val="Domyślna czcionka akapitu3"/>
    <w:rsid w:val="00444917"/>
  </w:style>
  <w:style w:type="paragraph" w:customStyle="1" w:styleId="Textbody1">
    <w:name w:val="Text body 1"/>
    <w:rsid w:val="00444917"/>
    <w:pPr>
      <w:widowControl w:val="0"/>
      <w:suppressAutoHyphens/>
      <w:spacing w:after="113" w:line="100" w:lineRule="atLeast"/>
      <w:ind w:left="283"/>
      <w:textAlignment w:val="baseline"/>
    </w:pPr>
    <w:rPr>
      <w:rFonts w:ascii="Arial" w:eastAsia="Lucida Sans Unicode" w:hAnsi="Arial" w:cs="Tahoma"/>
      <w:kern w:val="1"/>
      <w:lang w:val="de-DE" w:eastAsia="en-US" w:bidi="en-US"/>
    </w:rPr>
  </w:style>
  <w:style w:type="paragraph" w:styleId="NormalnyWeb">
    <w:name w:val="Normal (Web)"/>
    <w:basedOn w:val="Normalny"/>
    <w:uiPriority w:val="99"/>
    <w:unhideWhenUsed/>
    <w:rsid w:val="004449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E0029"/>
    <w:pPr>
      <w:autoSpaceDE w:val="0"/>
      <w:autoSpaceDN w:val="0"/>
      <w:adjustRightInd w:val="0"/>
    </w:pPr>
    <w:rPr>
      <w:rFonts w:ascii="Times New Roman" w:eastAsia="Times New Roman" w:hAnsi="Times New Roman" w:cs="Times New Roman"/>
      <w:color w:val="000000"/>
      <w:sz w:val="24"/>
      <w:szCs w:val="24"/>
    </w:rPr>
  </w:style>
  <w:style w:type="paragraph" w:styleId="Tekstpodstawowy">
    <w:name w:val="Body Text"/>
    <w:basedOn w:val="Normalny"/>
    <w:link w:val="TekstpodstawowyZnak"/>
    <w:rsid w:val="0053340E"/>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link w:val="Tekstpodstawowy"/>
    <w:rsid w:val="0053340E"/>
    <w:rPr>
      <w:rFonts w:ascii="Times New Roman" w:eastAsia="Times New Roman" w:hAnsi="Times New Roman" w:cs="Times New Roman"/>
      <w:sz w:val="24"/>
      <w:szCs w:val="24"/>
    </w:rPr>
  </w:style>
  <w:style w:type="paragraph" w:styleId="Podtytu">
    <w:name w:val="Subtitle"/>
    <w:basedOn w:val="Normalny"/>
    <w:next w:val="Normalny"/>
    <w:link w:val="PodtytuZnak"/>
    <w:qFormat/>
    <w:locked/>
    <w:rsid w:val="0053340E"/>
    <w:pPr>
      <w:spacing w:after="60" w:line="240" w:lineRule="auto"/>
      <w:jc w:val="center"/>
      <w:outlineLvl w:val="1"/>
    </w:pPr>
    <w:rPr>
      <w:rFonts w:ascii="Century Gothic" w:eastAsia="Times New Roman" w:hAnsi="Century Gothic" w:cs="Times New Roman"/>
      <w:sz w:val="24"/>
      <w:szCs w:val="24"/>
    </w:rPr>
  </w:style>
  <w:style w:type="character" w:customStyle="1" w:styleId="PodtytuZnak">
    <w:name w:val="Podtytuł Znak"/>
    <w:link w:val="Podtytu"/>
    <w:rsid w:val="0053340E"/>
    <w:rPr>
      <w:rFonts w:ascii="Century Gothic" w:eastAsia="Times New Roman" w:hAnsi="Century Gothic" w:cs="Times New Roman"/>
      <w:sz w:val="24"/>
      <w:szCs w:val="24"/>
    </w:rPr>
  </w:style>
  <w:style w:type="character" w:customStyle="1" w:styleId="Nagwek4Znak">
    <w:name w:val="Nagłówek 4 Znak"/>
    <w:link w:val="Nagwek4"/>
    <w:rsid w:val="0053340E"/>
    <w:rPr>
      <w:rFonts w:ascii="Century Gothic" w:eastAsia="Times New Roman" w:hAnsi="Century Gothic" w:cs="Times New Roman"/>
      <w:i/>
      <w:sz w:val="22"/>
    </w:rPr>
  </w:style>
  <w:style w:type="table" w:styleId="Tabela-Siatka">
    <w:name w:val="Table Grid"/>
    <w:basedOn w:val="Standardowy"/>
    <w:locked/>
    <w:rsid w:val="00807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62785">
      <w:bodyDiv w:val="1"/>
      <w:marLeft w:val="0"/>
      <w:marRight w:val="0"/>
      <w:marTop w:val="0"/>
      <w:marBottom w:val="0"/>
      <w:divBdr>
        <w:top w:val="none" w:sz="0" w:space="0" w:color="auto"/>
        <w:left w:val="none" w:sz="0" w:space="0" w:color="auto"/>
        <w:bottom w:val="none" w:sz="0" w:space="0" w:color="auto"/>
        <w:right w:val="none" w:sz="0" w:space="0" w:color="auto"/>
      </w:divBdr>
    </w:div>
    <w:div w:id="57821672">
      <w:bodyDiv w:val="1"/>
      <w:marLeft w:val="0"/>
      <w:marRight w:val="0"/>
      <w:marTop w:val="0"/>
      <w:marBottom w:val="0"/>
      <w:divBdr>
        <w:top w:val="none" w:sz="0" w:space="0" w:color="auto"/>
        <w:left w:val="none" w:sz="0" w:space="0" w:color="auto"/>
        <w:bottom w:val="none" w:sz="0" w:space="0" w:color="auto"/>
        <w:right w:val="none" w:sz="0" w:space="0" w:color="auto"/>
      </w:divBdr>
    </w:div>
    <w:div w:id="96758460">
      <w:bodyDiv w:val="1"/>
      <w:marLeft w:val="0"/>
      <w:marRight w:val="0"/>
      <w:marTop w:val="0"/>
      <w:marBottom w:val="0"/>
      <w:divBdr>
        <w:top w:val="none" w:sz="0" w:space="0" w:color="auto"/>
        <w:left w:val="none" w:sz="0" w:space="0" w:color="auto"/>
        <w:bottom w:val="none" w:sz="0" w:space="0" w:color="auto"/>
        <w:right w:val="none" w:sz="0" w:space="0" w:color="auto"/>
      </w:divBdr>
    </w:div>
    <w:div w:id="107508100">
      <w:bodyDiv w:val="1"/>
      <w:marLeft w:val="0"/>
      <w:marRight w:val="0"/>
      <w:marTop w:val="0"/>
      <w:marBottom w:val="0"/>
      <w:divBdr>
        <w:top w:val="none" w:sz="0" w:space="0" w:color="auto"/>
        <w:left w:val="none" w:sz="0" w:space="0" w:color="auto"/>
        <w:bottom w:val="none" w:sz="0" w:space="0" w:color="auto"/>
        <w:right w:val="none" w:sz="0" w:space="0" w:color="auto"/>
      </w:divBdr>
    </w:div>
    <w:div w:id="207882742">
      <w:bodyDiv w:val="1"/>
      <w:marLeft w:val="0"/>
      <w:marRight w:val="0"/>
      <w:marTop w:val="0"/>
      <w:marBottom w:val="0"/>
      <w:divBdr>
        <w:top w:val="none" w:sz="0" w:space="0" w:color="auto"/>
        <w:left w:val="none" w:sz="0" w:space="0" w:color="auto"/>
        <w:bottom w:val="none" w:sz="0" w:space="0" w:color="auto"/>
        <w:right w:val="none" w:sz="0" w:space="0" w:color="auto"/>
      </w:divBdr>
    </w:div>
    <w:div w:id="283921941">
      <w:bodyDiv w:val="1"/>
      <w:marLeft w:val="0"/>
      <w:marRight w:val="0"/>
      <w:marTop w:val="0"/>
      <w:marBottom w:val="0"/>
      <w:divBdr>
        <w:top w:val="none" w:sz="0" w:space="0" w:color="auto"/>
        <w:left w:val="none" w:sz="0" w:space="0" w:color="auto"/>
        <w:bottom w:val="none" w:sz="0" w:space="0" w:color="auto"/>
        <w:right w:val="none" w:sz="0" w:space="0" w:color="auto"/>
      </w:divBdr>
    </w:div>
    <w:div w:id="327289514">
      <w:bodyDiv w:val="1"/>
      <w:marLeft w:val="0"/>
      <w:marRight w:val="0"/>
      <w:marTop w:val="0"/>
      <w:marBottom w:val="0"/>
      <w:divBdr>
        <w:top w:val="none" w:sz="0" w:space="0" w:color="auto"/>
        <w:left w:val="none" w:sz="0" w:space="0" w:color="auto"/>
        <w:bottom w:val="none" w:sz="0" w:space="0" w:color="auto"/>
        <w:right w:val="none" w:sz="0" w:space="0" w:color="auto"/>
      </w:divBdr>
    </w:div>
    <w:div w:id="866068625">
      <w:bodyDiv w:val="1"/>
      <w:marLeft w:val="0"/>
      <w:marRight w:val="0"/>
      <w:marTop w:val="0"/>
      <w:marBottom w:val="0"/>
      <w:divBdr>
        <w:top w:val="none" w:sz="0" w:space="0" w:color="auto"/>
        <w:left w:val="none" w:sz="0" w:space="0" w:color="auto"/>
        <w:bottom w:val="none" w:sz="0" w:space="0" w:color="auto"/>
        <w:right w:val="none" w:sz="0" w:space="0" w:color="auto"/>
      </w:divBdr>
    </w:div>
    <w:div w:id="920679124">
      <w:bodyDiv w:val="1"/>
      <w:marLeft w:val="0"/>
      <w:marRight w:val="0"/>
      <w:marTop w:val="0"/>
      <w:marBottom w:val="0"/>
      <w:divBdr>
        <w:top w:val="none" w:sz="0" w:space="0" w:color="auto"/>
        <w:left w:val="none" w:sz="0" w:space="0" w:color="auto"/>
        <w:bottom w:val="none" w:sz="0" w:space="0" w:color="auto"/>
        <w:right w:val="none" w:sz="0" w:space="0" w:color="auto"/>
      </w:divBdr>
    </w:div>
    <w:div w:id="1116488039">
      <w:bodyDiv w:val="1"/>
      <w:marLeft w:val="0"/>
      <w:marRight w:val="0"/>
      <w:marTop w:val="0"/>
      <w:marBottom w:val="0"/>
      <w:divBdr>
        <w:top w:val="none" w:sz="0" w:space="0" w:color="auto"/>
        <w:left w:val="none" w:sz="0" w:space="0" w:color="auto"/>
        <w:bottom w:val="none" w:sz="0" w:space="0" w:color="auto"/>
        <w:right w:val="none" w:sz="0" w:space="0" w:color="auto"/>
      </w:divBdr>
    </w:div>
    <w:div w:id="1189030110">
      <w:marLeft w:val="0"/>
      <w:marRight w:val="0"/>
      <w:marTop w:val="0"/>
      <w:marBottom w:val="0"/>
      <w:divBdr>
        <w:top w:val="none" w:sz="0" w:space="0" w:color="auto"/>
        <w:left w:val="none" w:sz="0" w:space="0" w:color="auto"/>
        <w:bottom w:val="none" w:sz="0" w:space="0" w:color="auto"/>
        <w:right w:val="none" w:sz="0" w:space="0" w:color="auto"/>
      </w:divBdr>
    </w:div>
    <w:div w:id="1482192542">
      <w:bodyDiv w:val="1"/>
      <w:marLeft w:val="0"/>
      <w:marRight w:val="0"/>
      <w:marTop w:val="0"/>
      <w:marBottom w:val="0"/>
      <w:divBdr>
        <w:top w:val="none" w:sz="0" w:space="0" w:color="auto"/>
        <w:left w:val="none" w:sz="0" w:space="0" w:color="auto"/>
        <w:bottom w:val="none" w:sz="0" w:space="0" w:color="auto"/>
        <w:right w:val="none" w:sz="0" w:space="0" w:color="auto"/>
      </w:divBdr>
    </w:div>
    <w:div w:id="1505823600">
      <w:bodyDiv w:val="1"/>
      <w:marLeft w:val="0"/>
      <w:marRight w:val="0"/>
      <w:marTop w:val="0"/>
      <w:marBottom w:val="0"/>
      <w:divBdr>
        <w:top w:val="none" w:sz="0" w:space="0" w:color="auto"/>
        <w:left w:val="none" w:sz="0" w:space="0" w:color="auto"/>
        <w:bottom w:val="none" w:sz="0" w:space="0" w:color="auto"/>
        <w:right w:val="none" w:sz="0" w:space="0" w:color="auto"/>
      </w:divBdr>
    </w:div>
    <w:div w:id="1646740310">
      <w:bodyDiv w:val="1"/>
      <w:marLeft w:val="0"/>
      <w:marRight w:val="0"/>
      <w:marTop w:val="0"/>
      <w:marBottom w:val="0"/>
      <w:divBdr>
        <w:top w:val="none" w:sz="0" w:space="0" w:color="auto"/>
        <w:left w:val="none" w:sz="0" w:space="0" w:color="auto"/>
        <w:bottom w:val="none" w:sz="0" w:space="0" w:color="auto"/>
        <w:right w:val="none" w:sz="0" w:space="0" w:color="auto"/>
      </w:divBdr>
    </w:div>
    <w:div w:id="1715079756">
      <w:bodyDiv w:val="1"/>
      <w:marLeft w:val="0"/>
      <w:marRight w:val="0"/>
      <w:marTop w:val="0"/>
      <w:marBottom w:val="0"/>
      <w:divBdr>
        <w:top w:val="none" w:sz="0" w:space="0" w:color="auto"/>
        <w:left w:val="none" w:sz="0" w:space="0" w:color="auto"/>
        <w:bottom w:val="none" w:sz="0" w:space="0" w:color="auto"/>
        <w:right w:val="none" w:sz="0" w:space="0" w:color="auto"/>
      </w:divBdr>
    </w:div>
    <w:div w:id="1742292126">
      <w:bodyDiv w:val="1"/>
      <w:marLeft w:val="0"/>
      <w:marRight w:val="0"/>
      <w:marTop w:val="0"/>
      <w:marBottom w:val="0"/>
      <w:divBdr>
        <w:top w:val="none" w:sz="0" w:space="0" w:color="auto"/>
        <w:left w:val="none" w:sz="0" w:space="0" w:color="auto"/>
        <w:bottom w:val="none" w:sz="0" w:space="0" w:color="auto"/>
        <w:right w:val="none" w:sz="0" w:space="0" w:color="auto"/>
      </w:divBdr>
    </w:div>
    <w:div w:id="1742944759">
      <w:bodyDiv w:val="1"/>
      <w:marLeft w:val="0"/>
      <w:marRight w:val="0"/>
      <w:marTop w:val="0"/>
      <w:marBottom w:val="0"/>
      <w:divBdr>
        <w:top w:val="none" w:sz="0" w:space="0" w:color="auto"/>
        <w:left w:val="none" w:sz="0" w:space="0" w:color="auto"/>
        <w:bottom w:val="none" w:sz="0" w:space="0" w:color="auto"/>
        <w:right w:val="none" w:sz="0" w:space="0" w:color="auto"/>
      </w:divBdr>
    </w:div>
    <w:div w:id="1819807084">
      <w:bodyDiv w:val="1"/>
      <w:marLeft w:val="0"/>
      <w:marRight w:val="0"/>
      <w:marTop w:val="0"/>
      <w:marBottom w:val="0"/>
      <w:divBdr>
        <w:top w:val="none" w:sz="0" w:space="0" w:color="auto"/>
        <w:left w:val="none" w:sz="0" w:space="0" w:color="auto"/>
        <w:bottom w:val="none" w:sz="0" w:space="0" w:color="auto"/>
        <w:right w:val="none" w:sz="0" w:space="0" w:color="auto"/>
      </w:divBdr>
    </w:div>
    <w:div w:id="1869754382">
      <w:bodyDiv w:val="1"/>
      <w:marLeft w:val="0"/>
      <w:marRight w:val="0"/>
      <w:marTop w:val="0"/>
      <w:marBottom w:val="0"/>
      <w:divBdr>
        <w:top w:val="none" w:sz="0" w:space="0" w:color="auto"/>
        <w:left w:val="none" w:sz="0" w:space="0" w:color="auto"/>
        <w:bottom w:val="none" w:sz="0" w:space="0" w:color="auto"/>
        <w:right w:val="none" w:sz="0" w:space="0" w:color="auto"/>
      </w:divBdr>
    </w:div>
    <w:div w:id="1956399364">
      <w:bodyDiv w:val="1"/>
      <w:marLeft w:val="0"/>
      <w:marRight w:val="0"/>
      <w:marTop w:val="0"/>
      <w:marBottom w:val="0"/>
      <w:divBdr>
        <w:top w:val="none" w:sz="0" w:space="0" w:color="auto"/>
        <w:left w:val="none" w:sz="0" w:space="0" w:color="auto"/>
        <w:bottom w:val="none" w:sz="0" w:space="0" w:color="auto"/>
        <w:right w:val="none" w:sz="0" w:space="0" w:color="auto"/>
      </w:divBdr>
    </w:div>
    <w:div w:id="208588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ACD90-3A04-43E5-9FB7-C7903E25C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15</Pages>
  <Words>6397</Words>
  <Characters>38383</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Odolanów, dnia 12</vt:lpstr>
    </vt:vector>
  </TitlesOfParts>
  <Company>Hewlett-Packard Company</Company>
  <LinksUpToDate>false</LinksUpToDate>
  <CharactersWithSpaces>44691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Odolanów, dnia 12</dc:title>
  <dc:subject/>
  <dc:creator>agnieszka.janiak</dc:creator>
  <cp:keywords/>
  <dc:description/>
  <cp:lastModifiedBy>aniawg</cp:lastModifiedBy>
  <cp:revision>43</cp:revision>
  <cp:lastPrinted>2016-10-12T12:02:00Z</cp:lastPrinted>
  <dcterms:created xsi:type="dcterms:W3CDTF">2017-08-17T09:11:00Z</dcterms:created>
  <dcterms:modified xsi:type="dcterms:W3CDTF">2019-02-01T12:16:00Z</dcterms:modified>
</cp:coreProperties>
</file>